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215243" w14:textId="77777777" w:rsidR="003A54A5" w:rsidRDefault="003A54A5">
      <w:pPr>
        <w:spacing w:after="100"/>
        <w:jc w:val="center"/>
        <w:rPr>
          <w:rFonts w:ascii="Georgia" w:eastAsia="Georgia" w:hAnsi="Georgia" w:cs="Georgia"/>
          <w:b/>
        </w:rPr>
      </w:pPr>
      <w:bookmarkStart w:id="0" w:name="_GoBack"/>
      <w:bookmarkEnd w:id="0"/>
    </w:p>
    <w:p w14:paraId="75A713C6" w14:textId="1D2FF56A" w:rsidR="00D26C44" w:rsidRDefault="00D26C44" w:rsidP="00D26C44">
      <w:pPr>
        <w:suppressLineNumbers/>
        <w:jc w:val="center"/>
        <w:rPr>
          <w:rFonts w:ascii="Georgia" w:hAnsi="Georgia" w:cs="Times New Roman"/>
          <w:b/>
          <w:sz w:val="28"/>
          <w:szCs w:val="28"/>
        </w:rPr>
      </w:pPr>
      <w:r w:rsidRPr="00D26C44">
        <w:rPr>
          <w:rFonts w:ascii="Georgia" w:hAnsi="Georgia" w:cs="Times New Roman"/>
          <w:b/>
          <w:sz w:val="28"/>
          <w:szCs w:val="28"/>
        </w:rPr>
        <w:t xml:space="preserve">Level Literasi Digital Peserta Kelas </w:t>
      </w:r>
      <w:r w:rsidRPr="00D26C44">
        <w:rPr>
          <w:rFonts w:ascii="Georgia" w:hAnsi="Georgia" w:cs="Times New Roman"/>
          <w:b/>
          <w:i/>
          <w:sz w:val="28"/>
          <w:szCs w:val="28"/>
        </w:rPr>
        <w:t xml:space="preserve">Whatsapp Group </w:t>
      </w:r>
      <w:r>
        <w:rPr>
          <w:rFonts w:ascii="Georgia" w:hAnsi="Georgia" w:cs="Times New Roman"/>
          <w:b/>
          <w:sz w:val="28"/>
          <w:szCs w:val="28"/>
        </w:rPr>
        <w:t>KLINIK MPASI</w:t>
      </w:r>
    </w:p>
    <w:p w14:paraId="33B77408" w14:textId="5192F262" w:rsidR="003A54A5" w:rsidRPr="00D26C44" w:rsidRDefault="00D26C44" w:rsidP="00D26C44">
      <w:pPr>
        <w:suppressLineNumbers/>
        <w:jc w:val="center"/>
        <w:rPr>
          <w:rFonts w:ascii="Georgia" w:hAnsi="Georgia" w:cs="Times New Roman"/>
          <w:b/>
          <w:sz w:val="28"/>
          <w:szCs w:val="28"/>
        </w:rPr>
      </w:pPr>
      <w:r>
        <w:rPr>
          <w:rFonts w:ascii="Georgia" w:eastAsia="Georgia" w:hAnsi="Georgia" w:cs="Georgia"/>
          <w:b/>
          <w:sz w:val="28"/>
          <w:szCs w:val="28"/>
        </w:rPr>
        <w:t>The level of Digital Literacy of WhatsApp Group KLINIK MPASI’s Member Class</w:t>
      </w:r>
    </w:p>
    <w:p w14:paraId="1FEB2BEF" w14:textId="77777777" w:rsidR="003A54A5" w:rsidRDefault="003A54A5">
      <w:pPr>
        <w:spacing w:after="0" w:line="240" w:lineRule="auto"/>
        <w:jc w:val="center"/>
        <w:rPr>
          <w:rFonts w:ascii="Georgia" w:eastAsia="Georgia" w:hAnsi="Georgia" w:cs="Georgia"/>
          <w:b/>
        </w:rPr>
      </w:pPr>
    </w:p>
    <w:p w14:paraId="1C013164" w14:textId="0B0AA16D" w:rsidR="003A54A5" w:rsidRDefault="00D26C44">
      <w:pPr>
        <w:spacing w:after="0" w:line="240" w:lineRule="auto"/>
        <w:jc w:val="center"/>
        <w:rPr>
          <w:rFonts w:ascii="Georgia" w:eastAsia="Georgia" w:hAnsi="Georgia" w:cs="Georgia"/>
          <w:b/>
          <w:sz w:val="24"/>
          <w:szCs w:val="24"/>
        </w:rPr>
      </w:pPr>
      <w:r>
        <w:rPr>
          <w:rFonts w:ascii="Georgia" w:eastAsia="Georgia" w:hAnsi="Georgia" w:cs="Georgia"/>
          <w:b/>
          <w:sz w:val="24"/>
          <w:szCs w:val="24"/>
        </w:rPr>
        <w:t>Nunik Hariyanti</w:t>
      </w:r>
      <w:r w:rsidR="000B248B">
        <w:rPr>
          <w:rFonts w:ascii="Georgia" w:eastAsia="Georgia" w:hAnsi="Georgia" w:cs="Georgia"/>
          <w:b/>
          <w:sz w:val="24"/>
          <w:szCs w:val="24"/>
        </w:rPr>
        <w:t>1</w:t>
      </w:r>
    </w:p>
    <w:p w14:paraId="74D07A54" w14:textId="57EFBAEA" w:rsidR="003A54A5" w:rsidRDefault="00D26C44">
      <w:pPr>
        <w:spacing w:after="0" w:line="240" w:lineRule="auto"/>
        <w:jc w:val="center"/>
        <w:rPr>
          <w:rFonts w:ascii="Georgia" w:eastAsia="Georgia" w:hAnsi="Georgia" w:cs="Georgia"/>
          <w:sz w:val="24"/>
          <w:szCs w:val="24"/>
        </w:rPr>
      </w:pPr>
      <w:r>
        <w:rPr>
          <w:rFonts w:ascii="Georgia" w:eastAsia="Georgia" w:hAnsi="Georgia" w:cs="Georgia"/>
          <w:sz w:val="24"/>
          <w:szCs w:val="24"/>
        </w:rPr>
        <w:t xml:space="preserve">Prodi Ilmu Komunikasi, Fakultas Sastra, Budaya, dan Komunikasi, Universitas Ahmad Dahlan. </w:t>
      </w:r>
      <w:hyperlink r:id="rId8" w:history="1">
        <w:r w:rsidRPr="002B75F9">
          <w:rPr>
            <w:rStyle w:val="Hyperlink"/>
            <w:rFonts w:ascii="Georgia" w:eastAsia="Georgia" w:hAnsi="Georgia" w:cs="Georgia"/>
            <w:sz w:val="24"/>
            <w:szCs w:val="24"/>
          </w:rPr>
          <w:t>nunik.hariyanti@comm.uad.a.c.id</w:t>
        </w:r>
      </w:hyperlink>
      <w:r>
        <w:rPr>
          <w:rFonts w:ascii="Georgia" w:eastAsia="Georgia" w:hAnsi="Georgia" w:cs="Georgia"/>
          <w:sz w:val="24"/>
          <w:szCs w:val="24"/>
        </w:rPr>
        <w:t>. 085693502650</w:t>
      </w:r>
    </w:p>
    <w:p w14:paraId="7CF1E0C6" w14:textId="77777777" w:rsidR="003A54A5" w:rsidRDefault="003A54A5">
      <w:pPr>
        <w:spacing w:after="0" w:line="240" w:lineRule="auto"/>
        <w:jc w:val="center"/>
        <w:rPr>
          <w:rFonts w:ascii="Georgia" w:eastAsia="Georgia" w:hAnsi="Georgia" w:cs="Georgia"/>
          <w:b/>
          <w:sz w:val="24"/>
          <w:szCs w:val="24"/>
        </w:rPr>
      </w:pPr>
    </w:p>
    <w:p w14:paraId="6648FA4C" w14:textId="100D8418" w:rsidR="003A54A5" w:rsidRDefault="00D26C44">
      <w:pPr>
        <w:spacing w:after="0" w:line="240" w:lineRule="auto"/>
        <w:jc w:val="center"/>
        <w:rPr>
          <w:rFonts w:ascii="Georgia" w:eastAsia="Georgia" w:hAnsi="Georgia" w:cs="Georgia"/>
          <w:b/>
          <w:sz w:val="24"/>
          <w:szCs w:val="24"/>
        </w:rPr>
      </w:pPr>
      <w:r>
        <w:rPr>
          <w:rFonts w:ascii="Georgia" w:eastAsia="Georgia" w:hAnsi="Georgia" w:cs="Georgia"/>
          <w:b/>
          <w:sz w:val="24"/>
          <w:szCs w:val="24"/>
        </w:rPr>
        <w:t>Mufid Salim</w:t>
      </w:r>
      <w:r w:rsidR="000B248B">
        <w:rPr>
          <w:rFonts w:ascii="Georgia" w:eastAsia="Georgia" w:hAnsi="Georgia" w:cs="Georgia"/>
          <w:b/>
          <w:sz w:val="24"/>
          <w:szCs w:val="24"/>
        </w:rPr>
        <w:t xml:space="preserve"> </w:t>
      </w:r>
      <w:r>
        <w:rPr>
          <w:rFonts w:ascii="Georgia" w:eastAsia="Georgia" w:hAnsi="Georgia" w:cs="Georgia"/>
          <w:b/>
          <w:sz w:val="24"/>
          <w:szCs w:val="24"/>
        </w:rPr>
        <w:t>2</w:t>
      </w:r>
    </w:p>
    <w:p w14:paraId="18B724E1" w14:textId="56791C7C" w:rsidR="003A54A5" w:rsidRDefault="00D26C44" w:rsidP="00793F76">
      <w:pPr>
        <w:spacing w:after="0" w:line="240" w:lineRule="auto"/>
        <w:jc w:val="center"/>
        <w:rPr>
          <w:rFonts w:ascii="Georgia" w:eastAsia="Georgia" w:hAnsi="Georgia" w:cs="Georgia"/>
          <w:sz w:val="24"/>
          <w:szCs w:val="24"/>
        </w:rPr>
      </w:pPr>
      <w:r>
        <w:rPr>
          <w:rFonts w:ascii="Georgia" w:eastAsia="Georgia" w:hAnsi="Georgia" w:cs="Georgia"/>
          <w:sz w:val="24"/>
          <w:szCs w:val="24"/>
        </w:rPr>
        <w:t xml:space="preserve">Prodi Ilmu Komunikasi, Fakultas Sastra, Budaya, dan Komunikasi, Universitas Ahmad Dahlan. </w:t>
      </w:r>
      <w:hyperlink r:id="rId9" w:tgtFrame="_blank" w:history="1">
        <w:r w:rsidR="00793F76" w:rsidRPr="00793F76">
          <w:rPr>
            <w:rStyle w:val="Hyperlink"/>
            <w:rFonts w:ascii="Georgia" w:eastAsia="Georgia" w:hAnsi="Georgia" w:cs="Georgia"/>
            <w:sz w:val="24"/>
            <w:szCs w:val="24"/>
          </w:rPr>
          <w:t>mufid.salim@comm.uad.ac.id</w:t>
        </w:r>
      </w:hyperlink>
    </w:p>
    <w:p w14:paraId="640F83B6" w14:textId="423CD082" w:rsidR="00D26C44" w:rsidRDefault="00D26C44">
      <w:pPr>
        <w:spacing w:after="0" w:line="240" w:lineRule="auto"/>
        <w:jc w:val="center"/>
        <w:rPr>
          <w:rFonts w:ascii="Georgia" w:eastAsia="Georgia" w:hAnsi="Georgia" w:cs="Georgia"/>
          <w:sz w:val="24"/>
          <w:szCs w:val="24"/>
        </w:rPr>
      </w:pPr>
    </w:p>
    <w:p w14:paraId="582920F4" w14:textId="7EBACBA0" w:rsidR="00D26C44" w:rsidRDefault="00793F76" w:rsidP="00D26C44">
      <w:pPr>
        <w:spacing w:after="0" w:line="240" w:lineRule="auto"/>
        <w:jc w:val="center"/>
        <w:rPr>
          <w:rFonts w:ascii="Georgia" w:eastAsia="Georgia" w:hAnsi="Georgia" w:cs="Georgia"/>
          <w:b/>
          <w:sz w:val="24"/>
          <w:szCs w:val="24"/>
        </w:rPr>
      </w:pPr>
      <w:r>
        <w:rPr>
          <w:rFonts w:ascii="Georgia" w:eastAsia="Georgia" w:hAnsi="Georgia" w:cs="Georgia"/>
          <w:b/>
          <w:sz w:val="24"/>
          <w:szCs w:val="24"/>
        </w:rPr>
        <w:t>Rifdah Zulfa</w:t>
      </w:r>
      <w:r w:rsidR="00D26C44">
        <w:rPr>
          <w:rFonts w:ascii="Georgia" w:eastAsia="Georgia" w:hAnsi="Georgia" w:cs="Georgia"/>
          <w:b/>
          <w:sz w:val="24"/>
          <w:szCs w:val="24"/>
        </w:rPr>
        <w:t xml:space="preserve"> Ghina Nabilah3</w:t>
      </w:r>
    </w:p>
    <w:p w14:paraId="3CE20B87" w14:textId="3A80F2E8" w:rsidR="00D26C44" w:rsidRDefault="00D26C44" w:rsidP="00D26C44">
      <w:pPr>
        <w:spacing w:after="0" w:line="240" w:lineRule="auto"/>
        <w:jc w:val="center"/>
        <w:rPr>
          <w:rFonts w:ascii="Georgia" w:eastAsia="Georgia" w:hAnsi="Georgia" w:cs="Georgia"/>
          <w:sz w:val="24"/>
          <w:szCs w:val="24"/>
        </w:rPr>
      </w:pPr>
      <w:r>
        <w:rPr>
          <w:rFonts w:ascii="Georgia" w:eastAsia="Georgia" w:hAnsi="Georgia" w:cs="Georgia"/>
          <w:sz w:val="24"/>
          <w:szCs w:val="24"/>
        </w:rPr>
        <w:t xml:space="preserve">Prodi Ilmu Komunikasi, Fakultas Sastra, Budaya, dan Komunikasi, Universitas Ahmad Dahlan. </w:t>
      </w:r>
      <w:hyperlink r:id="rId10" w:history="1">
        <w:r w:rsidR="00793F76" w:rsidRPr="00E77E5D">
          <w:rPr>
            <w:rStyle w:val="Hyperlink"/>
            <w:rFonts w:ascii="Georgia" w:eastAsia="Georgia" w:hAnsi="Georgia" w:cs="Georgia"/>
            <w:sz w:val="24"/>
            <w:szCs w:val="24"/>
          </w:rPr>
          <w:t>rifdah1700030109@webmail.uad.ac.id</w:t>
        </w:r>
      </w:hyperlink>
      <w:r w:rsidR="00793F76">
        <w:rPr>
          <w:rFonts w:ascii="Georgia" w:eastAsia="Georgia" w:hAnsi="Georgia" w:cs="Georgia"/>
          <w:sz w:val="24"/>
          <w:szCs w:val="24"/>
        </w:rPr>
        <w:t>. 087804440144</w:t>
      </w:r>
    </w:p>
    <w:p w14:paraId="3217DA94" w14:textId="77777777" w:rsidR="00D26C44" w:rsidRDefault="00D26C44">
      <w:pPr>
        <w:spacing w:after="0" w:line="240" w:lineRule="auto"/>
        <w:jc w:val="center"/>
        <w:rPr>
          <w:rFonts w:ascii="Georgia" w:eastAsia="Georgia" w:hAnsi="Georgia" w:cs="Georgia"/>
          <w:sz w:val="24"/>
          <w:szCs w:val="24"/>
        </w:rPr>
      </w:pPr>
    </w:p>
    <w:p w14:paraId="24DCFAD7" w14:textId="77777777" w:rsidR="003A54A5" w:rsidRDefault="003A54A5" w:rsidP="000D0656">
      <w:pPr>
        <w:spacing w:after="100" w:line="360" w:lineRule="auto"/>
        <w:rPr>
          <w:rFonts w:ascii="Georgia" w:eastAsia="Georgia" w:hAnsi="Georgia" w:cs="Georgia"/>
          <w:b/>
          <w:i/>
        </w:rPr>
      </w:pPr>
    </w:p>
    <w:p w14:paraId="4C8FCC1E" w14:textId="77777777" w:rsidR="003A54A5" w:rsidRDefault="000B248B">
      <w:pPr>
        <w:spacing w:after="100" w:line="360" w:lineRule="auto"/>
        <w:jc w:val="center"/>
        <w:rPr>
          <w:rFonts w:ascii="Georgia" w:eastAsia="Georgia" w:hAnsi="Georgia" w:cs="Georgia"/>
          <w:b/>
          <w:i/>
        </w:rPr>
      </w:pPr>
      <w:r>
        <w:rPr>
          <w:rFonts w:ascii="Georgia" w:eastAsia="Georgia" w:hAnsi="Georgia" w:cs="Georgia"/>
          <w:b/>
          <w:i/>
        </w:rPr>
        <w:t>Abstract</w:t>
      </w:r>
    </w:p>
    <w:p w14:paraId="5EBC1ED8" w14:textId="3B39D972" w:rsidR="003A54A5" w:rsidRDefault="00864637" w:rsidP="00864637">
      <w:pPr>
        <w:spacing w:after="100" w:line="360" w:lineRule="auto"/>
        <w:ind w:left="1134"/>
        <w:jc w:val="both"/>
        <w:rPr>
          <w:rFonts w:ascii="Georgia" w:eastAsia="Georgia" w:hAnsi="Georgia" w:cs="Georgia"/>
          <w:i/>
        </w:rPr>
      </w:pPr>
      <w:r w:rsidRPr="00864637">
        <w:rPr>
          <w:rFonts w:ascii="Georgia" w:eastAsia="Georgia" w:hAnsi="Georgia" w:cs="Georgia"/>
          <w:i/>
        </w:rPr>
        <w:t xml:space="preserve">Klinik MPASI's WhatsApp Group. As a digital native, the phenomenon of seeking information, especially those related to health through the internet, is increasing and seeing the ease of use of internet access using the internet. Digital literacy plays for individuals to be responsible for the media they use and see an individual's readiness to access the internet as seen from their digital literacy skills. This study uses a positivism paradigm with a quantitative approach, a descriptive research type. This research's object is the level of information literacy on the WhatsApp group members of the KLINIK MPASI. Participants were given a questionnaire prepared based on instruments belonging to the Digital Literacy Activists Network (JAPELIDI). Then the results of the data were analyzed using class interval calculations with the help of formulas. This study indicates that the literacy level of class participants who dare to KLINIK MPASI is at a moderate level. The results show from the value calculation formula, </w:t>
      </w:r>
      <w:r w:rsidRPr="00864637">
        <w:rPr>
          <w:rFonts w:ascii="Georgia" w:eastAsia="Georgia" w:hAnsi="Georgia" w:cs="Georgia"/>
          <w:i/>
        </w:rPr>
        <w:lastRenderedPageBreak/>
        <w:t>where the value of 119 &lt;= x &lt;149 is 74% of respondents. Meanwhile, other respondents are in the high and low categories with 13% individual results—the results of these data tested for validity and reliability.</w:t>
      </w:r>
    </w:p>
    <w:p w14:paraId="363AC0EA" w14:textId="77777777" w:rsidR="00864637" w:rsidRPr="00864637" w:rsidRDefault="00864637" w:rsidP="00864637">
      <w:pPr>
        <w:spacing w:after="0" w:line="240" w:lineRule="auto"/>
        <w:ind w:left="1134"/>
        <w:jc w:val="both"/>
        <w:rPr>
          <w:rFonts w:ascii="Georgia" w:eastAsia="Georgia" w:hAnsi="Georgia" w:cs="Georgia"/>
          <w:i/>
        </w:rPr>
      </w:pPr>
    </w:p>
    <w:p w14:paraId="71F83E13" w14:textId="406A10C7" w:rsidR="003A54A5" w:rsidRDefault="00864637">
      <w:pPr>
        <w:spacing w:after="0" w:line="360" w:lineRule="auto"/>
        <w:ind w:left="1134" w:hanging="1134"/>
        <w:jc w:val="both"/>
        <w:rPr>
          <w:rFonts w:ascii="Georgia" w:eastAsia="Georgia" w:hAnsi="Georgia" w:cs="Georgia"/>
          <w:i/>
        </w:rPr>
      </w:pPr>
      <w:r>
        <w:rPr>
          <w:rFonts w:ascii="Georgia" w:eastAsia="Georgia" w:hAnsi="Georgia" w:cs="Georgia"/>
          <w:b/>
          <w:i/>
        </w:rPr>
        <w:t xml:space="preserve">Keyword   </w:t>
      </w:r>
      <w:r w:rsidR="000B248B">
        <w:rPr>
          <w:rFonts w:ascii="Georgia" w:eastAsia="Georgia" w:hAnsi="Georgia" w:cs="Georgia"/>
          <w:b/>
          <w:i/>
        </w:rPr>
        <w:t>:</w:t>
      </w:r>
      <w:r w:rsidR="000B248B">
        <w:rPr>
          <w:rFonts w:ascii="Georgia" w:eastAsia="Georgia" w:hAnsi="Georgia" w:cs="Georgia"/>
          <w:i/>
        </w:rPr>
        <w:t xml:space="preserve"> </w:t>
      </w:r>
      <w:r w:rsidR="000D0656" w:rsidRPr="000D0656">
        <w:rPr>
          <w:rFonts w:ascii="Georgia" w:eastAsia="Georgia" w:hAnsi="Georgia" w:cs="Georgia"/>
          <w:i/>
        </w:rPr>
        <w:t>Digital Literacy, Klinik MPASI, WhatsApp Group</w:t>
      </w:r>
    </w:p>
    <w:p w14:paraId="2DAE89F2" w14:textId="77777777" w:rsidR="000D0656" w:rsidRDefault="000D0656" w:rsidP="000D0656">
      <w:pPr>
        <w:spacing w:after="100" w:line="360" w:lineRule="auto"/>
        <w:jc w:val="center"/>
        <w:rPr>
          <w:rFonts w:ascii="Georgia" w:eastAsia="Georgia" w:hAnsi="Georgia" w:cs="Georgia"/>
          <w:b/>
          <w:i/>
        </w:rPr>
      </w:pPr>
    </w:p>
    <w:p w14:paraId="28A6A233" w14:textId="7A1255DC" w:rsidR="000D0656" w:rsidRPr="000D0656" w:rsidRDefault="000D0656" w:rsidP="000D0656">
      <w:pPr>
        <w:spacing w:after="100" w:line="360" w:lineRule="auto"/>
        <w:jc w:val="center"/>
        <w:rPr>
          <w:rFonts w:ascii="Georgia" w:eastAsia="Georgia" w:hAnsi="Georgia" w:cs="Georgia"/>
          <w:b/>
          <w:iCs/>
        </w:rPr>
      </w:pPr>
      <w:r w:rsidRPr="000D0656">
        <w:rPr>
          <w:rFonts w:ascii="Georgia" w:eastAsia="Georgia" w:hAnsi="Georgia" w:cs="Georgia"/>
          <w:b/>
          <w:iCs/>
        </w:rPr>
        <w:t>Abstrak</w:t>
      </w:r>
    </w:p>
    <w:p w14:paraId="028AA9B2" w14:textId="3557C72D" w:rsidR="00864637" w:rsidRDefault="00864637" w:rsidP="00864637">
      <w:pPr>
        <w:spacing w:after="0" w:line="360" w:lineRule="auto"/>
        <w:ind w:left="1134"/>
        <w:jc w:val="both"/>
        <w:rPr>
          <w:rFonts w:ascii="Georgia" w:eastAsia="Georgia" w:hAnsi="Georgia" w:cs="Georgia"/>
          <w:iCs/>
          <w:lang w:val="sv-SE"/>
        </w:rPr>
      </w:pPr>
      <w:r w:rsidRPr="00864637">
        <w:rPr>
          <w:rFonts w:ascii="Georgia" w:eastAsia="Georgia" w:hAnsi="Georgia" w:cs="Georgia"/>
          <w:iCs/>
        </w:rPr>
        <w:t>Penelitian ini bertujuan untuk melihat level literasi yang dimiliki oleh anggota dari WhatsApp Group Klinik MPASI. Sebagai digital native, fenomena mencari informasi terutama terkait dengan kesehatan melalui internet meningkat. Melihat mudahnya penggunaan dari akses internet tersebut penggunaan internet. Disinilah peran dari literasi digital bagi individu untuk dapat bertanggungjawab atas media yang digunakannya dan melihat kesiapan seorang individu dalam mengakses internet yang dilihat dari kemampuan literasi digital yang dimilikinya. Penelitian ini menggunakan paradigma positivisme dengan pendekatan kuantitatif berjenis penelitian deskriptif. Objek penelitian ini adalah level literasi informasi pada anggota WhatsApp group Klinik MPASI. Peserta diberikan angket yang disusun berdasarkan instrumen kompetensi digital milik Jaringan Pegiat Literasi Digital (JAPELIDI). Lalu hasil data dianalisis dengan menggunakan perhitungan interval kelas dengan bantuan rumus korelasi. Hasil dari penelitian ini menunjukkan level literasi peserta kelas daring Klinik MPASI berada pada level sedang. Ini ditunjukkan dari nilai perhitungan rumus, dimana ditemukan nilai sebanyak 119 &lt;= x &lt; 149 sebanyak 74% responden. Sedangkan responden lainnya berada pada kategori tinggi dan rendah dengan hasil masing-masing 13%. Hasil dari data tersebut telah melalui uji validitas dan reliabilitas.</w:t>
      </w:r>
      <w:r w:rsidRPr="00864637">
        <w:rPr>
          <w:rFonts w:ascii="Georgia" w:eastAsia="Georgia" w:hAnsi="Georgia" w:cs="Georgia"/>
          <w:iCs/>
          <w:lang w:val="sv-SE"/>
        </w:rPr>
        <w:t xml:space="preserve">  </w:t>
      </w:r>
    </w:p>
    <w:p w14:paraId="23313ACB" w14:textId="77777777" w:rsidR="00864637" w:rsidRDefault="00864637" w:rsidP="00864637">
      <w:pPr>
        <w:spacing w:after="0" w:line="240" w:lineRule="auto"/>
        <w:ind w:left="1134"/>
        <w:jc w:val="both"/>
        <w:rPr>
          <w:rFonts w:ascii="Georgia" w:eastAsia="Georgia" w:hAnsi="Georgia" w:cs="Georgia"/>
          <w:iCs/>
          <w:lang w:val="sv-SE"/>
        </w:rPr>
      </w:pPr>
    </w:p>
    <w:p w14:paraId="1DC0BF75" w14:textId="207EA989" w:rsidR="00BF21F0" w:rsidRPr="000D0656" w:rsidRDefault="000D0656" w:rsidP="00864637">
      <w:pPr>
        <w:spacing w:after="0" w:line="360" w:lineRule="auto"/>
        <w:jc w:val="both"/>
        <w:rPr>
          <w:rFonts w:ascii="Georgia" w:eastAsia="Georgia" w:hAnsi="Georgia" w:cs="Georgia"/>
          <w:i/>
        </w:rPr>
      </w:pPr>
      <w:r>
        <w:rPr>
          <w:rFonts w:ascii="Georgia" w:eastAsia="Georgia" w:hAnsi="Georgia" w:cs="Georgia"/>
          <w:b/>
          <w:iCs/>
        </w:rPr>
        <w:t>Kata Kunci</w:t>
      </w:r>
      <w:r w:rsidR="00864637">
        <w:rPr>
          <w:rFonts w:ascii="Georgia" w:eastAsia="Georgia" w:hAnsi="Georgia" w:cs="Georgia"/>
          <w:b/>
          <w:iCs/>
        </w:rPr>
        <w:t xml:space="preserve">   </w:t>
      </w:r>
      <w:r>
        <w:rPr>
          <w:rFonts w:ascii="Georgia" w:eastAsia="Georgia" w:hAnsi="Georgia" w:cs="Georgia"/>
          <w:b/>
          <w:i/>
        </w:rPr>
        <w:t>:</w:t>
      </w:r>
      <w:r>
        <w:rPr>
          <w:rFonts w:ascii="Georgia" w:eastAsia="Georgia" w:hAnsi="Georgia" w:cs="Georgia"/>
          <w:i/>
        </w:rPr>
        <w:t xml:space="preserve"> </w:t>
      </w:r>
      <w:r w:rsidRPr="000D0656">
        <w:rPr>
          <w:rFonts w:ascii="Georgia" w:eastAsia="Georgia" w:hAnsi="Georgia" w:cs="Georgia"/>
          <w:iCs/>
        </w:rPr>
        <w:t>Literasi Digital, Klinik MPASI, WhatsApp Group</w:t>
      </w:r>
    </w:p>
    <w:p w14:paraId="4C950DB1" w14:textId="77777777" w:rsidR="003A54A5" w:rsidRDefault="003A54A5">
      <w:pPr>
        <w:spacing w:after="0" w:line="360" w:lineRule="auto"/>
        <w:jc w:val="both"/>
        <w:rPr>
          <w:rFonts w:ascii="Georgia" w:eastAsia="Georgia" w:hAnsi="Georgia" w:cs="Georgia"/>
          <w:b/>
          <w:sz w:val="24"/>
          <w:szCs w:val="24"/>
        </w:rPr>
      </w:pPr>
    </w:p>
    <w:p w14:paraId="0D3B20DC" w14:textId="77777777" w:rsidR="003A54A5" w:rsidRDefault="003A54A5">
      <w:pPr>
        <w:spacing w:after="0" w:line="360" w:lineRule="auto"/>
        <w:jc w:val="both"/>
        <w:rPr>
          <w:rFonts w:ascii="Georgia" w:eastAsia="Georgia" w:hAnsi="Georgia" w:cs="Georgia"/>
          <w:b/>
          <w:sz w:val="24"/>
          <w:szCs w:val="24"/>
        </w:rPr>
        <w:sectPr w:rsidR="003A54A5">
          <w:headerReference w:type="even" r:id="rId11"/>
          <w:headerReference w:type="default" r:id="rId12"/>
          <w:footerReference w:type="even" r:id="rId13"/>
          <w:footerReference w:type="default" r:id="rId14"/>
          <w:headerReference w:type="first" r:id="rId15"/>
          <w:footerReference w:type="first" r:id="rId16"/>
          <w:pgSz w:w="11907" w:h="16840"/>
          <w:pgMar w:top="1440" w:right="1440" w:bottom="1440" w:left="1440" w:header="0" w:footer="720" w:gutter="0"/>
          <w:pgNumType w:start="1"/>
          <w:cols w:space="720"/>
          <w:titlePg/>
        </w:sectPr>
      </w:pPr>
    </w:p>
    <w:p w14:paraId="30685E6E" w14:textId="77777777" w:rsidR="003A54A5" w:rsidRDefault="000B248B">
      <w:pPr>
        <w:rPr>
          <w:rFonts w:ascii="Georgia" w:eastAsia="Georgia" w:hAnsi="Georgia" w:cs="Georgia"/>
          <w:b/>
        </w:rPr>
      </w:pPr>
      <w:r>
        <w:rPr>
          <w:rFonts w:ascii="Georgia" w:eastAsia="Georgia" w:hAnsi="Georgia" w:cs="Georgia"/>
          <w:b/>
        </w:rPr>
        <w:t>PENDAHULUAN</w:t>
      </w:r>
    </w:p>
    <w:p w14:paraId="16DCD71A" w14:textId="69E0EDBA" w:rsidR="00864637" w:rsidRPr="00855B8C" w:rsidRDefault="00864637" w:rsidP="00855B8C">
      <w:pPr>
        <w:pBdr>
          <w:top w:val="nil"/>
          <w:left w:val="nil"/>
          <w:bottom w:val="nil"/>
          <w:right w:val="nil"/>
          <w:between w:val="nil"/>
        </w:pBdr>
        <w:ind w:right="72" w:firstLine="720"/>
        <w:jc w:val="both"/>
        <w:rPr>
          <w:rFonts w:ascii="Georgia" w:eastAsia="Georgia" w:hAnsi="Georgia" w:cs="Georgia"/>
        </w:rPr>
      </w:pPr>
      <w:r w:rsidRPr="00855B8C">
        <w:rPr>
          <w:rFonts w:ascii="Georgia" w:eastAsia="Georgia" w:hAnsi="Georgia" w:cs="Georgia"/>
        </w:rPr>
        <w:t xml:space="preserve">Penelitian ini bertujuan untuk meneliti tentang level literasi digital yang dimiliki oleh peserta kelas daring Klinik MPASI. Literasi adalah upaya untuk </w:t>
      </w:r>
      <w:r w:rsidRPr="00855B8C">
        <w:rPr>
          <w:rFonts w:ascii="Georgia" w:eastAsia="Georgia" w:hAnsi="Georgia" w:cs="Georgia"/>
        </w:rPr>
        <w:t xml:space="preserve">memberikan informasi dan pengetahuan dalam keterampilan hidup </w:t>
      </w:r>
      <w:r w:rsidRPr="00855B8C">
        <w:rPr>
          <w:rFonts w:ascii="Georgia" w:eastAsia="Georgia" w:hAnsi="Georgia" w:cs="Georgia"/>
        </w:rPr>
        <w:fldChar w:fldCharType="begin" w:fldLock="1"/>
      </w:r>
      <w:r w:rsidR="00317F41">
        <w:rPr>
          <w:rFonts w:ascii="Georgia" w:eastAsia="Georgia" w:hAnsi="Georgia" w:cs="Georgia"/>
        </w:rPr>
        <w:instrText>ADDIN CSL_CITATION {"citationItems":[{"id":"ITEM-1","itemData":{"author":[{"dropping-particle":"","family":"KBBI Daring","given":"","non-dropping-particle":"","parse-names":false,"suffix":""}],"container-title":"Kementerian Pendidikan dan Kebudayaan Republik Indonesia","id":"ITEM-1","issued":{"date-parts":[["2016"]]},"title":"Pengertian Literasi","type":"webpage"},"uris":["http://www.mendeley.com/documents/?uuid=ae3e7eb4-3d1d-4017-bf8f-fcbc2b6e6386"]}],"mendeley":{"formattedCitation":"(KBBI Daring, 2016)","plainTextFormattedCitation":"(KBBI Daring, 2016)","previouslyFormattedCitation":"(KBBI Daring 2016)"},"properties":{"noteIndex":0},"schema":"https://github.com/citation-style-language/schema/raw/master/csl-citation.json"}</w:instrText>
      </w:r>
      <w:r w:rsidRPr="00855B8C">
        <w:rPr>
          <w:rFonts w:ascii="Georgia" w:eastAsia="Georgia" w:hAnsi="Georgia" w:cs="Georgia"/>
        </w:rPr>
        <w:fldChar w:fldCharType="separate"/>
      </w:r>
      <w:r w:rsidR="00317F41" w:rsidRPr="00317F41">
        <w:rPr>
          <w:rFonts w:ascii="Georgia" w:eastAsia="Georgia" w:hAnsi="Georgia" w:cs="Georgia"/>
          <w:noProof/>
        </w:rPr>
        <w:t>(KBBI Daring, 2016)</w:t>
      </w:r>
      <w:r w:rsidRPr="00855B8C">
        <w:rPr>
          <w:rFonts w:ascii="Georgia" w:eastAsia="Georgia" w:hAnsi="Georgia" w:cs="Georgia"/>
        </w:rPr>
        <w:fldChar w:fldCharType="end"/>
      </w:r>
      <w:r w:rsidRPr="00855B8C">
        <w:rPr>
          <w:rFonts w:ascii="Georgia" w:eastAsia="Georgia" w:hAnsi="Georgia" w:cs="Georgia"/>
        </w:rPr>
        <w:t xml:space="preserve">. Sedangkan literasi digital berhubungan tidak hanya pada keterampilan dalam penggunaan perangkat teknologi informasi dan </w:t>
      </w:r>
      <w:r w:rsidRPr="00855B8C">
        <w:rPr>
          <w:rFonts w:ascii="Georgia" w:eastAsia="Georgia" w:hAnsi="Georgia" w:cs="Georgia"/>
        </w:rPr>
        <w:lastRenderedPageBreak/>
        <w:t xml:space="preserve">komunikasi tetapi berhubungan dengan proses membaca, memahami, menciptakan dan menulis untuk suatu informasi yang baru. Tantangan yang hadir dalam kondisi ini adalah munculnya peran individu yang menjadi </w:t>
      </w:r>
      <w:r w:rsidRPr="00855B8C">
        <w:rPr>
          <w:rFonts w:ascii="Georgia" w:eastAsia="Georgia" w:hAnsi="Georgia" w:cs="Georgia"/>
          <w:i/>
          <w:iCs/>
        </w:rPr>
        <w:t>digital native</w:t>
      </w:r>
      <w:r w:rsidRPr="00855B8C">
        <w:rPr>
          <w:rFonts w:ascii="Georgia" w:eastAsia="Georgia" w:hAnsi="Georgia" w:cs="Georgia"/>
        </w:rPr>
        <w:t xml:space="preserve"> karena kehidupan sehari-harinya berhubungan dengan internet. </w:t>
      </w:r>
    </w:p>
    <w:p w14:paraId="3134C2C2" w14:textId="77777777" w:rsidR="00864637" w:rsidRPr="00855B8C" w:rsidRDefault="00864637" w:rsidP="00855B8C">
      <w:pPr>
        <w:pBdr>
          <w:top w:val="nil"/>
          <w:left w:val="nil"/>
          <w:bottom w:val="nil"/>
          <w:right w:val="nil"/>
          <w:between w:val="nil"/>
        </w:pBdr>
        <w:ind w:right="72" w:firstLine="720"/>
        <w:jc w:val="both"/>
        <w:rPr>
          <w:rFonts w:ascii="Georgia" w:eastAsia="Georgia" w:hAnsi="Georgia" w:cs="Georgia"/>
        </w:rPr>
      </w:pPr>
      <w:r w:rsidRPr="00855B8C">
        <w:rPr>
          <w:rFonts w:ascii="Georgia" w:eastAsia="Georgia" w:hAnsi="Georgia" w:cs="Georgia"/>
        </w:rPr>
        <w:t xml:space="preserve">Sebagai </w:t>
      </w:r>
      <w:r w:rsidRPr="00855B8C">
        <w:rPr>
          <w:rFonts w:ascii="Georgia" w:eastAsia="Georgia" w:hAnsi="Georgia" w:cs="Georgia"/>
          <w:i/>
          <w:iCs/>
        </w:rPr>
        <w:t>digital native</w:t>
      </w:r>
      <w:r w:rsidRPr="00855B8C">
        <w:rPr>
          <w:rFonts w:ascii="Georgia" w:eastAsia="Georgia" w:hAnsi="Georgia" w:cs="Georgia"/>
        </w:rPr>
        <w:t>, fenomena mencari informasi terutama terkait dengan kesehatan melalui internet terus meningkat. Kesehatan merupakan salah satu aset utama bagi individu sehingga tidak jarang individu menempuh beragam cara untuk menjaga atau mendapatkan kesehatannya. Dengan adanya “</w:t>
      </w:r>
      <w:r w:rsidRPr="00855B8C">
        <w:rPr>
          <w:rFonts w:ascii="Georgia" w:eastAsia="Georgia" w:hAnsi="Georgia" w:cs="Georgia"/>
          <w:i/>
          <w:iCs/>
        </w:rPr>
        <w:t>information in your hand</w:t>
      </w:r>
      <w:r w:rsidRPr="00855B8C">
        <w:rPr>
          <w:rFonts w:ascii="Georgia" w:eastAsia="Georgia" w:hAnsi="Georgia" w:cs="Georgia"/>
        </w:rPr>
        <w:t xml:space="preserve">” atau akses informasi dengan mudah diakses hanya dengan </w:t>
      </w:r>
      <w:r w:rsidRPr="00855B8C">
        <w:rPr>
          <w:rFonts w:ascii="Georgia" w:eastAsia="Georgia" w:hAnsi="Georgia" w:cs="Georgia"/>
          <w:i/>
          <w:iCs/>
        </w:rPr>
        <w:t>handphone</w:t>
      </w:r>
      <w:r w:rsidRPr="00855B8C">
        <w:rPr>
          <w:rFonts w:ascii="Georgia" w:eastAsia="Georgia" w:hAnsi="Georgia" w:cs="Georgia"/>
        </w:rPr>
        <w:t xml:space="preserve">, seorang individu dapat berkonsultasi dengan dokter atau ahlinya tanpa harus bertatap muka. </w:t>
      </w:r>
    </w:p>
    <w:p w14:paraId="3AC40E9A" w14:textId="77777777" w:rsidR="00855B8C" w:rsidRDefault="00864637" w:rsidP="00855B8C">
      <w:pPr>
        <w:pBdr>
          <w:top w:val="nil"/>
          <w:left w:val="nil"/>
          <w:bottom w:val="nil"/>
          <w:right w:val="nil"/>
          <w:between w:val="nil"/>
        </w:pBdr>
        <w:ind w:right="72" w:firstLine="720"/>
        <w:jc w:val="both"/>
        <w:rPr>
          <w:rFonts w:ascii="Georgia" w:eastAsia="Georgia" w:hAnsi="Georgia" w:cs="Georgia"/>
        </w:rPr>
      </w:pPr>
      <w:r w:rsidRPr="00855B8C">
        <w:rPr>
          <w:rFonts w:ascii="Georgia" w:eastAsia="Georgia" w:hAnsi="Georgia" w:cs="Georgia"/>
        </w:rPr>
        <w:t>Kehadiran Klinik MPASI pertama kali pada 25 Maret 2019 di media sosial Instagram menjadi salah satu solusi bagi para ibu muda yang hendak memberikan makanan pendamping air susu ibu (MP-ASI) tanpa harus melakukan tatap muka. Dalam waktu dua tahun jumlah pengikut (</w:t>
      </w:r>
      <w:r w:rsidRPr="00855B8C">
        <w:rPr>
          <w:rFonts w:ascii="Georgia" w:eastAsia="Georgia" w:hAnsi="Georgia" w:cs="Georgia"/>
          <w:i/>
        </w:rPr>
        <w:t>followers</w:t>
      </w:r>
      <w:r w:rsidRPr="00855B8C">
        <w:rPr>
          <w:rFonts w:ascii="Georgia" w:eastAsia="Georgia" w:hAnsi="Georgia" w:cs="Georgia"/>
        </w:rPr>
        <w:t>) Klinik MPASI berjumlah lebih dari 55 ribu orang. Secara khusus, Klinik MPASI mengadakan kelas daring (</w:t>
      </w:r>
      <w:r w:rsidRPr="00855B8C">
        <w:rPr>
          <w:rFonts w:ascii="Georgia" w:eastAsia="Georgia" w:hAnsi="Georgia" w:cs="Georgia"/>
          <w:i/>
        </w:rPr>
        <w:t>online</w:t>
      </w:r>
      <w:r w:rsidRPr="00855B8C">
        <w:rPr>
          <w:rFonts w:ascii="Georgia" w:eastAsia="Georgia" w:hAnsi="Georgia" w:cs="Georgia"/>
        </w:rPr>
        <w:t xml:space="preserve">) melalui </w:t>
      </w:r>
      <w:r w:rsidRPr="00855B8C">
        <w:rPr>
          <w:rFonts w:ascii="Georgia" w:eastAsia="Georgia" w:hAnsi="Georgia" w:cs="Georgia"/>
          <w:i/>
          <w:iCs/>
        </w:rPr>
        <w:t>WhatsApp Group</w:t>
      </w:r>
      <w:r w:rsidRPr="00855B8C">
        <w:rPr>
          <w:rFonts w:ascii="Georgia" w:eastAsia="Georgia" w:hAnsi="Georgia" w:cs="Georgia"/>
        </w:rPr>
        <w:t xml:space="preserve"> (WAG) untuk membahas serba-serbi dan konsultasi MP-ASI dengan ahli gizi.</w:t>
      </w:r>
    </w:p>
    <w:p w14:paraId="216F2028" w14:textId="5BF8F612" w:rsidR="00855B8C" w:rsidRDefault="00864637" w:rsidP="00855B8C">
      <w:pPr>
        <w:pBdr>
          <w:top w:val="nil"/>
          <w:left w:val="nil"/>
          <w:bottom w:val="nil"/>
          <w:right w:val="nil"/>
          <w:between w:val="nil"/>
        </w:pBdr>
        <w:ind w:right="72" w:firstLine="720"/>
        <w:jc w:val="both"/>
        <w:rPr>
          <w:rFonts w:ascii="Georgia" w:eastAsia="Georgia" w:hAnsi="Georgia" w:cs="Georgia"/>
        </w:rPr>
      </w:pPr>
      <w:r w:rsidRPr="00855B8C">
        <w:rPr>
          <w:rFonts w:ascii="Georgia" w:eastAsia="Georgia" w:hAnsi="Georgia" w:cs="Georgia"/>
        </w:rPr>
        <w:t xml:space="preserve">Isu terkait pemberian MP-ASI ini cukup seksi karena banyak dicari oleh kalangan ibu baru atau ibu muda. Orang tua dalam hal ini memiliki peranan penting dalam mengenalkan anak makanan sehat yang bergizi. Diperlukan usaha membuat orang tua sadar </w:t>
      </w:r>
      <w:r w:rsidRPr="00855B8C">
        <w:rPr>
          <w:rFonts w:ascii="Georgia" w:eastAsia="Georgia" w:hAnsi="Georgia" w:cs="Georgia"/>
        </w:rPr>
        <w:t xml:space="preserve">pentingnya gizi seimbang untuk anak. Kondisi ini akan berdampak pada perkembangan dan aktivitas yang akan dilakukannya contohnya mengakibatkan lemahnya fokus, memori, dan kemampuan anak </w:t>
      </w:r>
      <w:r w:rsidRPr="00855B8C">
        <w:rPr>
          <w:rFonts w:ascii="Georgia" w:eastAsia="Georgia" w:hAnsi="Georgia" w:cs="Georgia"/>
        </w:rPr>
        <w:fldChar w:fldCharType="begin" w:fldLock="1"/>
      </w:r>
      <w:r w:rsidR="00317F41">
        <w:rPr>
          <w:rFonts w:ascii="Georgia" w:eastAsia="Georgia" w:hAnsi="Georgia" w:cs="Georgia"/>
        </w:rPr>
        <w:instrText>ADDIN CSL_CITATION {"citationItems":[{"id":"ITEM-1","itemData":{"author":[{"dropping-particle":"","family":"Kristianto","given":"Y.","non-dropping-particle":"","parse-names":false,"suffix":""},{"dropping-particle":"","family":"Sulistyarini","given":"T.","non-dropping-particle":"","parse-names":false,"suffix":""},{"dropping-particle":"","family":"Kediri","given":"S. R. B.","non-dropping-particle":"","parse-names":false,"suffix":""}],"container-title":"Jurnal STIKes","id":"ITEM-1","issue":"1","issued":{"date-parts":[["2013"]]},"page":"99-108","title":"Faktor yang Mempengaruhi Perilaku Ibu dalam Pemberian Makanan Pendamping ASI Pada Bayi Umur 6–36 Bulan","type":"article-journal","volume":"6"},"uris":["http://www.mendeley.com/documents/?uuid=cc439584-bd77-4a27-9901-ecb8430235f9"]}],"mendeley":{"formattedCitation":"(Kristianto et al., 2013)","plainTextFormattedCitation":"(Kristianto et al., 2013)","previouslyFormattedCitation":"(Kristianto, Sulistyarini, and Kediri 2013)"},"properties":{"noteIndex":0},"schema":"https://github.com/citation-style-language/schema/raw/master/csl-citation.json"}</w:instrText>
      </w:r>
      <w:r w:rsidRPr="00855B8C">
        <w:rPr>
          <w:rFonts w:ascii="Georgia" w:eastAsia="Georgia" w:hAnsi="Georgia" w:cs="Georgia"/>
        </w:rPr>
        <w:fldChar w:fldCharType="separate"/>
      </w:r>
      <w:r w:rsidR="00317F41" w:rsidRPr="00317F41">
        <w:rPr>
          <w:rFonts w:ascii="Georgia" w:eastAsia="Georgia" w:hAnsi="Georgia" w:cs="Georgia"/>
          <w:noProof/>
        </w:rPr>
        <w:t>(Kristianto et al., 2013)</w:t>
      </w:r>
      <w:r w:rsidRPr="00855B8C">
        <w:rPr>
          <w:rFonts w:ascii="Georgia" w:eastAsia="Georgia" w:hAnsi="Georgia" w:cs="Georgia"/>
        </w:rPr>
        <w:fldChar w:fldCharType="end"/>
      </w:r>
      <w:r w:rsidRPr="00855B8C">
        <w:rPr>
          <w:rFonts w:ascii="Georgia" w:eastAsia="Georgia" w:hAnsi="Georgia" w:cs="Georgia"/>
        </w:rPr>
        <w:t xml:space="preserve">. Untuk itu dalam 1000 hari kehidupan awal anak diperlukan makanan pendamping ASI (MP-ASI) agar anak dapat tumbuh secara sehat dan terhindar dari stunting. Stunting adalah masalah gizi kronis yang disebabkan masalah gizi yang kurang dalam yang lama karena asupan makanan yang tidak sesuai dengan kebutuhan gizi </w:t>
      </w:r>
      <w:r w:rsidRPr="00855B8C">
        <w:rPr>
          <w:rFonts w:ascii="Georgia" w:eastAsia="Georgia" w:hAnsi="Georgia" w:cs="Georgia"/>
        </w:rPr>
        <w:fldChar w:fldCharType="begin" w:fldLock="1"/>
      </w:r>
      <w:r w:rsidR="00317F41">
        <w:rPr>
          <w:rFonts w:ascii="Georgia" w:eastAsia="Georgia" w:hAnsi="Georgia" w:cs="Georgia"/>
        </w:rPr>
        <w:instrText>ADDIN CSL_CITATION {"citationItems":[{"id":"ITEM-1","itemData":{"author":[{"dropping-particle":"","family":"Sardjito","given":"Humas RSUP","non-dropping-particle":"","parse-names":false,"suffix":""}],"container-title":"29 Maret","id":"ITEM-1","issued":{"date-parts":[["2019"]]},"title":"Pentingnya Air Susu Ibu (ASI) Bagi Bayi","type":"webpage"},"uris":["http://www.mendeley.com/documents/?uuid=6f566231-bdfa-466b-a296-c0c29d2cbeed"]}],"mendeley":{"formattedCitation":"(Sardjito, 2019)","plainTextFormattedCitation":"(Sardjito, 2019)","previouslyFormattedCitation":"(Sardjito 2019)"},"properties":{"noteIndex":0},"schema":"https://github.com/citation-style-language/schema/raw/master/csl-citation.json"}</w:instrText>
      </w:r>
      <w:r w:rsidRPr="00855B8C">
        <w:rPr>
          <w:rFonts w:ascii="Georgia" w:eastAsia="Georgia" w:hAnsi="Georgia" w:cs="Georgia"/>
        </w:rPr>
        <w:fldChar w:fldCharType="separate"/>
      </w:r>
      <w:r w:rsidR="00317F41" w:rsidRPr="00317F41">
        <w:rPr>
          <w:rFonts w:ascii="Georgia" w:eastAsia="Georgia" w:hAnsi="Georgia" w:cs="Georgia"/>
          <w:noProof/>
        </w:rPr>
        <w:t>(Sardjito, 2019)</w:t>
      </w:r>
      <w:r w:rsidRPr="00855B8C">
        <w:rPr>
          <w:rFonts w:ascii="Georgia" w:eastAsia="Georgia" w:hAnsi="Georgia" w:cs="Georgia"/>
        </w:rPr>
        <w:fldChar w:fldCharType="end"/>
      </w:r>
      <w:r w:rsidRPr="00855B8C">
        <w:rPr>
          <w:rFonts w:ascii="Georgia" w:eastAsia="Georgia" w:hAnsi="Georgia" w:cs="Georgia"/>
        </w:rPr>
        <w:t xml:space="preserve">. Hal ini juga menjadi perhatian utama dari pemerintah dimana data stunting di Indonesia masih cukup tinggi yaitu berada di angka 27,67 persen sedangkan standar yang diterapkan oleh WHO yaitu dibawah 20 persen </w:t>
      </w:r>
      <w:r w:rsidRPr="00855B8C">
        <w:rPr>
          <w:rFonts w:ascii="Georgia" w:eastAsia="Georgia" w:hAnsi="Georgia" w:cs="Georgia"/>
        </w:rPr>
        <w:fldChar w:fldCharType="begin" w:fldLock="1"/>
      </w:r>
      <w:r w:rsidR="00317F41">
        <w:rPr>
          <w:rFonts w:ascii="Georgia" w:eastAsia="Georgia" w:hAnsi="Georgia" w:cs="Georgia"/>
        </w:rPr>
        <w:instrText>ADDIN CSL_CITATION {"citationItems":[{"id":"ITEM-1","itemData":{"author":[{"dropping-particle":"","family":"Kompas","given":"","non-dropping-particle":"","parse-names":false,"suffix":""}],"container-title":"Kompas","id":"ITEM-1","issued":{"date-parts":[["2019"]]},"title":"6 Tahun Terakhir, Angka Stunting di Indonesia Turun","type":"webpage"},"uris":["http://www.mendeley.com/documents/?uuid=da3098e2-c1f6-4f16-9110-d3c3851cac0a"]}],"mendeley":{"formattedCitation":"(Kompas, 2019)","plainTextFormattedCitation":"(Kompas, 2019)","previouslyFormattedCitation":"(Kompas 2019)"},"properties":{"noteIndex":0},"schema":"https://github.com/citation-style-language/schema/raw/master/csl-citation.json"}</w:instrText>
      </w:r>
      <w:r w:rsidRPr="00855B8C">
        <w:rPr>
          <w:rFonts w:ascii="Georgia" w:eastAsia="Georgia" w:hAnsi="Georgia" w:cs="Georgia"/>
        </w:rPr>
        <w:fldChar w:fldCharType="separate"/>
      </w:r>
      <w:r w:rsidR="00317F41" w:rsidRPr="00317F41">
        <w:rPr>
          <w:rFonts w:ascii="Georgia" w:eastAsia="Georgia" w:hAnsi="Georgia" w:cs="Georgia"/>
          <w:noProof/>
        </w:rPr>
        <w:t>(Kompas, 2019)</w:t>
      </w:r>
      <w:r w:rsidRPr="00855B8C">
        <w:rPr>
          <w:rFonts w:ascii="Georgia" w:eastAsia="Georgia" w:hAnsi="Georgia" w:cs="Georgia"/>
        </w:rPr>
        <w:fldChar w:fldCharType="end"/>
      </w:r>
      <w:r w:rsidRPr="00855B8C">
        <w:rPr>
          <w:rFonts w:ascii="Georgia" w:eastAsia="Georgia" w:hAnsi="Georgia" w:cs="Georgia"/>
        </w:rPr>
        <w:t xml:space="preserve">. Ditambah lagi masih banyaknya orangtua yang belum dapat memberikan MP-ASI secara tepat sehingga masih ditemui kasus seperti gangguan pencernaan hingga kematian </w:t>
      </w:r>
      <w:r w:rsidRPr="00855B8C">
        <w:rPr>
          <w:rFonts w:ascii="Georgia" w:eastAsia="Georgia" w:hAnsi="Georgia" w:cs="Georgia"/>
        </w:rPr>
        <w:fldChar w:fldCharType="begin" w:fldLock="1"/>
      </w:r>
      <w:r w:rsidR="00317F41">
        <w:rPr>
          <w:rFonts w:ascii="Georgia" w:eastAsia="Georgia" w:hAnsi="Georgia" w:cs="Georgia"/>
        </w:rPr>
        <w:instrText>ADDIN CSL_CITATION {"citationItems":[{"id":"ITEM-1","itemData":{"author":[{"dropping-particle":"","family":"Aryati","given":"","non-dropping-particle":"","parse-names":false,"suffix":""},{"dropping-particle":"","family":"Nurlita","given":"Wahyu","non-dropping-particle":"","parse-names":false,"suffix":""},{"dropping-particle":"","family":"Andriani","given":"Kristien","non-dropping-particle":"","parse-names":false,"suffix":""}],"id":"ITEM-1","issued":{"date-parts":[["2018"]]},"publisher":"Universitas Muhammadiyah Surakarta","title":"Hubungan Faktor Pendorong (Dukungan Keluarga, Dukungan Masyarakat, Dukungan Tenaga Kesehatan) Terhadap Ketepatan Pemberian Makanan Pendamping Air Susu Ibu (Mpasi) Pada Di Desa Kenep Kecamatan Sukoharjo","type":"thesis"},"uris":["http://www.mendeley.com/documents/?uuid=8ce83df5-992a-48ef-894b-3a1f45a669fb"]}],"mendeley":{"formattedCitation":"(Aryati et al., 2018)","plainTextFormattedCitation":"(Aryati et al., 2018)","previouslyFormattedCitation":"(Aryati, Nurlita, and Andriani 2018)"},"properties":{"noteIndex":0},"schema":"https://github.com/citation-style-language/schema/raw/master/csl-citation.json"}</w:instrText>
      </w:r>
      <w:r w:rsidRPr="00855B8C">
        <w:rPr>
          <w:rFonts w:ascii="Georgia" w:eastAsia="Georgia" w:hAnsi="Georgia" w:cs="Georgia"/>
        </w:rPr>
        <w:fldChar w:fldCharType="separate"/>
      </w:r>
      <w:r w:rsidR="00317F41" w:rsidRPr="00317F41">
        <w:rPr>
          <w:rFonts w:ascii="Georgia" w:eastAsia="Georgia" w:hAnsi="Georgia" w:cs="Georgia"/>
          <w:noProof/>
        </w:rPr>
        <w:t>(Aryati et al., 2018)</w:t>
      </w:r>
      <w:r w:rsidRPr="00855B8C">
        <w:rPr>
          <w:rFonts w:ascii="Georgia" w:eastAsia="Georgia" w:hAnsi="Georgia" w:cs="Georgia"/>
        </w:rPr>
        <w:fldChar w:fldCharType="end"/>
      </w:r>
      <w:r w:rsidRPr="00855B8C">
        <w:rPr>
          <w:rFonts w:ascii="Georgia" w:eastAsia="Georgia" w:hAnsi="Georgia" w:cs="Georgia"/>
        </w:rPr>
        <w:t xml:space="preserve">. </w:t>
      </w:r>
    </w:p>
    <w:p w14:paraId="614F275B" w14:textId="19636A75" w:rsidR="00864637" w:rsidRPr="00855B8C" w:rsidRDefault="00855B8C" w:rsidP="00855B8C">
      <w:pPr>
        <w:pBdr>
          <w:top w:val="nil"/>
          <w:left w:val="nil"/>
          <w:bottom w:val="nil"/>
          <w:right w:val="nil"/>
          <w:between w:val="nil"/>
        </w:pBdr>
        <w:ind w:right="72" w:firstLine="720"/>
        <w:jc w:val="both"/>
        <w:rPr>
          <w:rFonts w:ascii="Georgia" w:eastAsia="Georgia" w:hAnsi="Georgia" w:cs="Georgia"/>
        </w:rPr>
      </w:pPr>
      <w:r>
        <w:rPr>
          <w:rFonts w:ascii="Georgia" w:eastAsia="Georgia" w:hAnsi="Georgia" w:cs="Georgia"/>
        </w:rPr>
        <w:t xml:space="preserve">Berdasarkan </w:t>
      </w:r>
      <w:r w:rsidR="00864637" w:rsidRPr="00855B8C">
        <w:rPr>
          <w:rFonts w:ascii="Georgia" w:eastAsia="Georgia" w:hAnsi="Georgia" w:cs="Georgia"/>
        </w:rPr>
        <w:t xml:space="preserve">Liliweri dalam Maulina </w:t>
      </w:r>
      <w:r w:rsidR="00864637" w:rsidRPr="00855B8C">
        <w:rPr>
          <w:rFonts w:ascii="Georgia" w:eastAsia="Georgia" w:hAnsi="Georgia" w:cs="Georgia"/>
        </w:rPr>
        <w:fldChar w:fldCharType="begin" w:fldLock="1"/>
      </w:r>
      <w:r w:rsidR="00317F41">
        <w:rPr>
          <w:rFonts w:ascii="Georgia" w:eastAsia="Georgia" w:hAnsi="Georgia" w:cs="Georgia"/>
        </w:rPr>
        <w:instrText>ADDIN CSL_CITATION {"citationItems":[{"id":"ITEM-1","itemData":{"ISBN":"9786026751089","author":[{"dropping-particle":"","family":"Maulina","given":"N.","non-dropping-particle":"","parse-names":false,"suffix":""},{"dropping-particle":"","family":"Hanief","given":"L.","non-dropping-particle":"","parse-names":false,"suffix":""}],"container-title":"Komunikasi dan Isu Publik","edition":"1","editor":[{"dropping-particle":"","family":"Junaedi","given":"Fajar","non-dropping-particle":"","parse-names":false,"suffix":""}],"id":"ITEM-1","issued":{"date-parts":[["2015"]]},"page":"23-42","publisher":"Buku lItera Yogyakarta","publisher-place":"Yogyakarta","title":"Selatan), Kampanye Komunikasi Kesehatan ASI for Baby Kalsel untuk meningkatkan Motivasi Pemberian ASI Eksklusif (Studi kasus pada Asosiasi Ibu Menyusui Indonesia (AIMI) Cabang Kalimantan","type":"chapter"},"uris":["http://www.mendeley.com/documents/?uuid=1594a3b9-79b3-4e67-b93b-ce9d29826c00"]}],"mendeley":{"formattedCitation":"(Maulina &amp; Hanief, 2015)","manualFormatting":"(2015)","plainTextFormattedCitation":"(Maulina &amp; Hanief, 2015)","previouslyFormattedCitation":"(Maulina and Hanief 2015)"},"properties":{"noteIndex":0},"schema":"https://github.com/citation-style-language/schema/raw/master/csl-citation.json"}</w:instrText>
      </w:r>
      <w:r w:rsidR="00864637" w:rsidRPr="00855B8C">
        <w:rPr>
          <w:rFonts w:ascii="Georgia" w:eastAsia="Georgia" w:hAnsi="Georgia" w:cs="Georgia"/>
        </w:rPr>
        <w:fldChar w:fldCharType="separate"/>
      </w:r>
      <w:r w:rsidR="00864637" w:rsidRPr="00855B8C">
        <w:rPr>
          <w:rFonts w:ascii="Georgia" w:eastAsia="Georgia" w:hAnsi="Georgia" w:cs="Georgia"/>
          <w:noProof/>
        </w:rPr>
        <w:t>(2015)</w:t>
      </w:r>
      <w:r w:rsidR="00864637" w:rsidRPr="00855B8C">
        <w:rPr>
          <w:rFonts w:ascii="Georgia" w:eastAsia="Georgia" w:hAnsi="Georgia" w:cs="Georgia"/>
        </w:rPr>
        <w:fldChar w:fldCharType="end"/>
      </w:r>
      <w:r w:rsidR="00864637" w:rsidRPr="00855B8C">
        <w:rPr>
          <w:rFonts w:ascii="Georgia" w:eastAsia="Georgia" w:hAnsi="Georgia" w:cs="Georgia"/>
        </w:rPr>
        <w:t xml:space="preserve">, menyatakan bahwa komunikasi kesehatan adalah suatu teknik komunikasi dan teknologi komunikasi yang positif dimanfaatkan untuk mempengaruhi individu, organisasi, komunitas dan penduduk. Tujuan dari kegiatan ini adalah mengupayakan kondisi yang kondusif untuk terciptanya kesehatan manusia dan lingkungannya. Hal ini tidak terlepas dari aktivitas yang dilakukan seperti tenaga kesehatan dan pasiennya, shelf help groups, mailing, hotlines dan kampanye media massa. </w:t>
      </w:r>
    </w:p>
    <w:p w14:paraId="4F37AE31" w14:textId="4FA89579" w:rsidR="00864637" w:rsidRPr="00855B8C" w:rsidRDefault="00864637" w:rsidP="00855B8C">
      <w:pPr>
        <w:pBdr>
          <w:top w:val="nil"/>
          <w:left w:val="nil"/>
          <w:bottom w:val="nil"/>
          <w:right w:val="nil"/>
          <w:between w:val="nil"/>
        </w:pBdr>
        <w:ind w:right="72" w:firstLine="720"/>
        <w:jc w:val="both"/>
        <w:rPr>
          <w:rFonts w:ascii="Georgia" w:eastAsia="Georgia" w:hAnsi="Georgia" w:cs="Georgia"/>
        </w:rPr>
      </w:pPr>
      <w:r w:rsidRPr="00855B8C">
        <w:rPr>
          <w:rFonts w:ascii="Georgia" w:eastAsia="Georgia" w:hAnsi="Georgia" w:cs="Georgia"/>
        </w:rPr>
        <w:t xml:space="preserve">Oleh karena itu, melihat </w:t>
      </w:r>
      <w:r w:rsidRPr="00855B8C">
        <w:rPr>
          <w:rFonts w:ascii="Georgia" w:eastAsia="Georgia" w:hAnsi="Georgia" w:cs="Georgia"/>
        </w:rPr>
        <w:lastRenderedPageBreak/>
        <w:t xml:space="preserve">mudahnya penggunaan dari akses internet tersebut penggunaan internet. Disinilah peran dari literasi digital bagi individu untuk dapat bertanggungjawab atas media yang digunakannya. Sehingga, penelitian berfokus pada bagaimana level literasi digital yang dimiliki oleh para peserta </w:t>
      </w:r>
      <w:r w:rsidRPr="00855B8C">
        <w:rPr>
          <w:rFonts w:ascii="Georgia" w:eastAsia="Georgia" w:hAnsi="Georgia" w:cs="Georgia"/>
          <w:i/>
        </w:rPr>
        <w:t>WhatsApp Group</w:t>
      </w:r>
      <w:r w:rsidRPr="00855B8C">
        <w:rPr>
          <w:rFonts w:ascii="Georgia" w:eastAsia="Georgia" w:hAnsi="Georgia" w:cs="Georgia"/>
        </w:rPr>
        <w:t xml:space="preserve"> Klinik MPASI.</w:t>
      </w:r>
    </w:p>
    <w:p w14:paraId="2C2BA2CF" w14:textId="59208268" w:rsidR="00941598" w:rsidRPr="00855B8C" w:rsidRDefault="00CF393B" w:rsidP="00855B8C">
      <w:pPr>
        <w:pBdr>
          <w:top w:val="nil"/>
          <w:left w:val="nil"/>
          <w:bottom w:val="nil"/>
          <w:right w:val="nil"/>
          <w:between w:val="nil"/>
        </w:pBdr>
        <w:spacing w:after="0"/>
        <w:ind w:right="72"/>
        <w:jc w:val="both"/>
        <w:rPr>
          <w:rFonts w:ascii="Georgia" w:eastAsia="Georgia" w:hAnsi="Georgia" w:cs="Georgia"/>
          <w:b/>
          <w:color w:val="000000"/>
        </w:rPr>
      </w:pPr>
      <w:r w:rsidRPr="00855B8C">
        <w:rPr>
          <w:rFonts w:ascii="Georgia" w:eastAsia="Georgia" w:hAnsi="Georgia" w:cs="Georgia"/>
          <w:b/>
          <w:color w:val="000000"/>
        </w:rPr>
        <w:t>TINJAUAN PUSTAKA</w:t>
      </w:r>
      <w:r w:rsidR="00941598" w:rsidRPr="00855B8C">
        <w:rPr>
          <w:rFonts w:ascii="Georgia" w:eastAsia="Georgia" w:hAnsi="Georgia" w:cs="Georgia"/>
          <w:b/>
          <w:color w:val="000000"/>
        </w:rPr>
        <w:t xml:space="preserve"> </w:t>
      </w:r>
    </w:p>
    <w:p w14:paraId="45668A48" w14:textId="72B07358" w:rsidR="00CF393B" w:rsidRPr="00855B8C" w:rsidRDefault="00CF393B" w:rsidP="00855B8C">
      <w:pPr>
        <w:pBdr>
          <w:top w:val="nil"/>
          <w:left w:val="nil"/>
          <w:bottom w:val="nil"/>
          <w:right w:val="nil"/>
          <w:between w:val="nil"/>
        </w:pBdr>
        <w:spacing w:after="0"/>
        <w:ind w:right="72"/>
        <w:jc w:val="both"/>
        <w:rPr>
          <w:rFonts w:ascii="Georgia" w:eastAsia="Georgia" w:hAnsi="Georgia" w:cs="Georgia"/>
          <w:b/>
          <w:color w:val="000000"/>
        </w:rPr>
      </w:pPr>
      <w:r w:rsidRPr="00855B8C">
        <w:rPr>
          <w:rFonts w:ascii="Georgia" w:eastAsia="Georgia" w:hAnsi="Georgia" w:cs="Georgia"/>
          <w:b/>
          <w:color w:val="000000"/>
        </w:rPr>
        <w:t>Literasi</w:t>
      </w:r>
    </w:p>
    <w:p w14:paraId="2630A527" w14:textId="2CE79D02" w:rsidR="00864637" w:rsidRPr="00855B8C" w:rsidRDefault="00864637" w:rsidP="00855B8C">
      <w:pPr>
        <w:pBdr>
          <w:top w:val="nil"/>
          <w:left w:val="nil"/>
          <w:bottom w:val="nil"/>
          <w:right w:val="nil"/>
          <w:between w:val="nil"/>
        </w:pBdr>
        <w:ind w:right="72" w:firstLine="720"/>
        <w:jc w:val="both"/>
        <w:rPr>
          <w:rFonts w:ascii="Georgia" w:eastAsia="Georgia" w:hAnsi="Georgia" w:cs="Georgia"/>
        </w:rPr>
      </w:pPr>
      <w:r w:rsidRPr="00855B8C">
        <w:rPr>
          <w:rFonts w:ascii="Georgia" w:eastAsia="Georgia" w:hAnsi="Georgia" w:cs="Georgia"/>
        </w:rPr>
        <w:t xml:space="preserve">Teori dan konsep penelitian yang digunakan dalam penelitian ini adalah literasi. Secara etimologi, literasi berasal dari bahasa latin littera (huruf) yang berarti melibatkan penguasaan sistem-sistem tulisan dan konfensi yang menyertainya. Menurut Kementerian Pendidikan dan Kebudayaan (kemendikbud) </w:t>
      </w:r>
      <w:r w:rsidRPr="00855B8C">
        <w:rPr>
          <w:rFonts w:ascii="Georgia" w:eastAsia="Georgia" w:hAnsi="Georgia" w:cs="Georgia"/>
        </w:rPr>
        <w:fldChar w:fldCharType="begin" w:fldLock="1"/>
      </w:r>
      <w:r w:rsidR="00317F41">
        <w:rPr>
          <w:rFonts w:ascii="Georgia" w:eastAsia="Georgia" w:hAnsi="Georgia" w:cs="Georgia"/>
        </w:rPr>
        <w:instrText>ADDIN CSL_CITATION {"citationItems":[{"id":"ITEM-1","itemData":{"URL":"https://www.kemdikbud.go.id/main/blog/2019/08/mendikbud-literasi-lebih-dari-sekadar-membaca-buku","accessed":{"date-parts":[["2020","1","29"]]},"author":[{"dropping-particle":"","family":"Kementerian Pendidikan dan Kebudayaan","given":"","non-dropping-particle":"","parse-names":false,"suffix":""}],"id":"ITEM-1","issued":{"date-parts":[["2019"]]},"title":"Literasi Lebih Dari Sekedar Membaca Buku","type":"webpage"},"uris":["http://www.mendeley.com/documents/?uuid=91f3de3c-601d-493f-a90d-e22b9b97d121"]}],"mendeley":{"formattedCitation":"(Kementerian Pendidikan dan Kebudayaan, 2019)","manualFormatting":"(2019)","plainTextFormattedCitation":"(Kementerian Pendidikan dan Kebudayaan, 2019)","previouslyFormattedCitation":"(Kementerian Pendidikan dan Kebudayaan 2019)"},"properties":{"noteIndex":0},"schema":"https://github.com/citation-style-language/schema/raw/master/csl-citation.json"}</w:instrText>
      </w:r>
      <w:r w:rsidRPr="00855B8C">
        <w:rPr>
          <w:rFonts w:ascii="Georgia" w:eastAsia="Georgia" w:hAnsi="Georgia" w:cs="Georgia"/>
        </w:rPr>
        <w:fldChar w:fldCharType="separate"/>
      </w:r>
      <w:r w:rsidRPr="00855B8C">
        <w:rPr>
          <w:rFonts w:ascii="Georgia" w:eastAsia="Georgia" w:hAnsi="Georgia" w:cs="Georgia"/>
          <w:noProof/>
        </w:rPr>
        <w:t>(2019)</w:t>
      </w:r>
      <w:r w:rsidRPr="00855B8C">
        <w:rPr>
          <w:rFonts w:ascii="Georgia" w:eastAsia="Georgia" w:hAnsi="Georgia" w:cs="Georgia"/>
        </w:rPr>
        <w:fldChar w:fldCharType="end"/>
      </w:r>
      <w:r w:rsidRPr="00855B8C">
        <w:rPr>
          <w:rFonts w:ascii="Georgia" w:eastAsia="Georgia" w:hAnsi="Georgia" w:cs="Georgia"/>
        </w:rPr>
        <w:t xml:space="preserve">, literasi adalah kemampuan mengakses, memahami, dan menggunakan sesuatu secara cerdas, melalui berbagai aktivitas, antara lain membaca, melihat, menyimak, menulis, dan berbicara. Sedangkan menurut UNESCO, literasi merupakan hak fundamental yang penting untuk pembangunan sosial dan manusia kemampuannya untuk mengubah kehidupan </w:t>
      </w:r>
      <w:r w:rsidRPr="00855B8C">
        <w:rPr>
          <w:rFonts w:ascii="Georgia" w:eastAsia="Georgia" w:hAnsi="Georgia" w:cs="Georgia"/>
        </w:rPr>
        <w:fldChar w:fldCharType="begin" w:fldLock="1"/>
      </w:r>
      <w:r w:rsidR="00317F41">
        <w:rPr>
          <w:rFonts w:ascii="Georgia" w:eastAsia="Georgia" w:hAnsi="Georgia" w:cs="Georgia"/>
        </w:rPr>
        <w:instrText>ADDIN CSL_CITATION {"citationItems":[{"id":"ITEM-1","itemData":{"author":[{"dropping-particle":"","family":"Malawi","given":"Ibadullah","non-dropping-particle":"","parse-names":false,"suffix":""}],"id":"ITEM-1","issued":{"date-parts":[["2017"]]},"publisher":"Cv. Ae Media","publisher-place":"Jakarta","title":"PEMBELAJARAN LITERASI BERBASIS SASTRA LOKAL","type":"book"},"uris":["http://www.mendeley.com/documents/?uuid=9166975c-027d-4391-af4d-fa391fa5c1b9"]}],"mendeley":{"formattedCitation":"(Malawi, 2017)","plainTextFormattedCitation":"(Malawi, 2017)","previouslyFormattedCitation":"(Malawi 2017)"},"properties":{"noteIndex":0},"schema":"https://github.com/citation-style-language/schema/raw/master/csl-citation.json"}</w:instrText>
      </w:r>
      <w:r w:rsidRPr="00855B8C">
        <w:rPr>
          <w:rFonts w:ascii="Georgia" w:eastAsia="Georgia" w:hAnsi="Georgia" w:cs="Georgia"/>
        </w:rPr>
        <w:fldChar w:fldCharType="separate"/>
      </w:r>
      <w:r w:rsidR="00317F41" w:rsidRPr="00317F41">
        <w:rPr>
          <w:rFonts w:ascii="Georgia" w:eastAsia="Georgia" w:hAnsi="Georgia" w:cs="Georgia"/>
          <w:noProof/>
        </w:rPr>
        <w:t>(Malawi, 2017)</w:t>
      </w:r>
      <w:r w:rsidRPr="00855B8C">
        <w:rPr>
          <w:rFonts w:ascii="Georgia" w:eastAsia="Georgia" w:hAnsi="Georgia" w:cs="Georgia"/>
        </w:rPr>
        <w:fldChar w:fldCharType="end"/>
      </w:r>
      <w:r w:rsidRPr="00855B8C">
        <w:rPr>
          <w:rFonts w:ascii="Georgia" w:eastAsia="Georgia" w:hAnsi="Georgia" w:cs="Georgia"/>
        </w:rPr>
        <w:t>.</w:t>
      </w:r>
    </w:p>
    <w:p w14:paraId="3C51612B" w14:textId="642495CC" w:rsidR="00855B8C" w:rsidRDefault="00864637" w:rsidP="00855B8C">
      <w:pPr>
        <w:pBdr>
          <w:top w:val="nil"/>
          <w:left w:val="nil"/>
          <w:bottom w:val="nil"/>
          <w:right w:val="nil"/>
          <w:between w:val="nil"/>
        </w:pBdr>
        <w:ind w:right="72" w:firstLine="360"/>
        <w:jc w:val="both"/>
        <w:rPr>
          <w:rFonts w:ascii="Georgia" w:eastAsia="Georgia" w:hAnsi="Georgia" w:cs="Georgia"/>
        </w:rPr>
      </w:pPr>
      <w:r w:rsidRPr="00855B8C">
        <w:rPr>
          <w:rFonts w:ascii="Georgia" w:eastAsia="Georgia" w:hAnsi="Georgia" w:cs="Georgia"/>
        </w:rPr>
        <w:t xml:space="preserve">Clay </w:t>
      </w:r>
      <w:r w:rsidRPr="00855B8C">
        <w:rPr>
          <w:rFonts w:ascii="Georgia" w:eastAsia="Georgia" w:hAnsi="Georgia" w:cs="Georgia"/>
        </w:rPr>
        <w:fldChar w:fldCharType="begin" w:fldLock="1"/>
      </w:r>
      <w:r w:rsidR="00317F41">
        <w:rPr>
          <w:rFonts w:ascii="Georgia" w:eastAsia="Georgia" w:hAnsi="Georgia" w:cs="Georgia"/>
        </w:rPr>
        <w:instrText>ADDIN CSL_CITATION {"citationItems":[{"id":"ITEM-1","itemData":{"author":[{"dropping-particle":"","family":"Clay","given":"M.","non-dropping-particle":"","parse-names":false,"suffix":""}],"id":"ITEM-1","issued":{"date-parts":[["2001"]]},"publisher":"Heinemann","publisher-place":"Porthsmouth","title":"Change over time in children’s literacy development","type":"book"},"uris":["http://www.mendeley.com/documents/?uuid=a5b7923d-3b34-4f94-ad8d-87bf45ed1e44"]}],"mendeley":{"formattedCitation":"(Clay, 2001)","manualFormatting":"(2001)","plainTextFormattedCitation":"(Clay, 2001)","previouslyFormattedCitation":"(Clay 2001)"},"properties":{"noteIndex":0},"schema":"https://github.com/citation-style-language/schema/raw/master/csl-citation.json"}</w:instrText>
      </w:r>
      <w:r w:rsidRPr="00855B8C">
        <w:rPr>
          <w:rFonts w:ascii="Georgia" w:eastAsia="Georgia" w:hAnsi="Georgia" w:cs="Georgia"/>
        </w:rPr>
        <w:fldChar w:fldCharType="separate"/>
      </w:r>
      <w:r w:rsidRPr="00855B8C">
        <w:rPr>
          <w:rFonts w:ascii="Georgia" w:eastAsia="Georgia" w:hAnsi="Georgia" w:cs="Georgia"/>
          <w:noProof/>
        </w:rPr>
        <w:t>(2001)</w:t>
      </w:r>
      <w:r w:rsidRPr="00855B8C">
        <w:rPr>
          <w:rFonts w:ascii="Georgia" w:eastAsia="Georgia" w:hAnsi="Georgia" w:cs="Georgia"/>
        </w:rPr>
        <w:fldChar w:fldCharType="end"/>
      </w:r>
      <w:r w:rsidRPr="00855B8C">
        <w:rPr>
          <w:rFonts w:ascii="Georgia" w:eastAsia="Georgia" w:hAnsi="Georgia" w:cs="Georgia"/>
        </w:rPr>
        <w:t xml:space="preserve"> menjelaskan bahwa literasi terdiri dari literasi dini, literasi dasar, literasi perpustakan, literasi media, literasi teknologi, literasi visual. Komponen dalam literasi tersebut dijelaskan sebagai berikut, antara lain:</w:t>
      </w:r>
    </w:p>
    <w:p w14:paraId="099BF5D3" w14:textId="77777777" w:rsidR="00855B8C" w:rsidRPr="00855B8C" w:rsidRDefault="00864637" w:rsidP="00855B8C">
      <w:pPr>
        <w:pStyle w:val="ListParagraph"/>
        <w:numPr>
          <w:ilvl w:val="0"/>
          <w:numId w:val="8"/>
        </w:numPr>
        <w:pBdr>
          <w:top w:val="nil"/>
          <w:left w:val="nil"/>
          <w:bottom w:val="nil"/>
          <w:right w:val="nil"/>
          <w:between w:val="nil"/>
        </w:pBdr>
        <w:ind w:left="709" w:right="72"/>
        <w:jc w:val="both"/>
        <w:rPr>
          <w:rFonts w:ascii="Georgia" w:eastAsia="Georgia" w:hAnsi="Georgia" w:cs="Georgia"/>
        </w:rPr>
      </w:pPr>
      <w:r w:rsidRPr="00855B8C">
        <w:rPr>
          <w:rFonts w:ascii="Georgia" w:eastAsia="Georgia" w:hAnsi="Georgia" w:cs="Georgia"/>
          <w:lang w:val="id-ID"/>
        </w:rPr>
        <w:t>Literasi Dini</w:t>
      </w:r>
    </w:p>
    <w:p w14:paraId="58D7D913" w14:textId="37342F40" w:rsidR="00855B8C" w:rsidRPr="00855B8C" w:rsidRDefault="00855B8C" w:rsidP="00855B8C">
      <w:pPr>
        <w:pStyle w:val="ListParagraph"/>
        <w:pBdr>
          <w:top w:val="nil"/>
          <w:left w:val="nil"/>
          <w:bottom w:val="nil"/>
          <w:right w:val="nil"/>
          <w:between w:val="nil"/>
        </w:pBdr>
        <w:ind w:left="709" w:right="72"/>
        <w:jc w:val="both"/>
        <w:rPr>
          <w:rFonts w:ascii="Georgia" w:eastAsia="Georgia" w:hAnsi="Georgia" w:cs="Georgia"/>
        </w:rPr>
      </w:pPr>
      <w:r>
        <w:rPr>
          <w:rFonts w:ascii="Georgia" w:eastAsia="Georgia" w:hAnsi="Georgia" w:cs="Georgia"/>
          <w:lang w:val="id-ID"/>
        </w:rPr>
        <w:t>Merupakan</w:t>
      </w:r>
      <w:r>
        <w:rPr>
          <w:rFonts w:ascii="Georgia" w:eastAsia="Georgia" w:hAnsi="Georgia" w:cs="Georgia"/>
        </w:rPr>
        <w:t xml:space="preserve"> </w:t>
      </w:r>
      <w:r w:rsidR="00864637" w:rsidRPr="00855B8C">
        <w:rPr>
          <w:rFonts w:ascii="Georgia" w:eastAsia="Georgia" w:hAnsi="Georgia" w:cs="Georgia"/>
          <w:lang w:val="id-ID"/>
        </w:rPr>
        <w:t xml:space="preserve">kemampuan menyimak bahasa secara lisan dan berkomunikasi dengan gambar melalui bahasa lisan yang dibentuk oleh pengalamannya berinteraksi </w:t>
      </w:r>
      <w:r w:rsidR="00864637" w:rsidRPr="00855B8C">
        <w:rPr>
          <w:rFonts w:ascii="Georgia" w:eastAsia="Georgia" w:hAnsi="Georgia" w:cs="Georgia"/>
          <w:lang w:val="id-ID"/>
        </w:rPr>
        <w:t>dengan lingkungan sosialnya.</w:t>
      </w:r>
    </w:p>
    <w:p w14:paraId="44138E6D" w14:textId="77777777" w:rsidR="00855B8C" w:rsidRPr="00855B8C" w:rsidRDefault="00864637" w:rsidP="00855B8C">
      <w:pPr>
        <w:pStyle w:val="ListParagraph"/>
        <w:numPr>
          <w:ilvl w:val="0"/>
          <w:numId w:val="8"/>
        </w:numPr>
        <w:pBdr>
          <w:top w:val="nil"/>
          <w:left w:val="nil"/>
          <w:bottom w:val="nil"/>
          <w:right w:val="nil"/>
          <w:between w:val="nil"/>
        </w:pBdr>
        <w:ind w:left="709" w:right="72"/>
        <w:jc w:val="both"/>
        <w:rPr>
          <w:rFonts w:ascii="Georgia" w:eastAsia="Georgia" w:hAnsi="Georgia" w:cs="Georgia"/>
        </w:rPr>
      </w:pPr>
      <w:r w:rsidRPr="00855B8C">
        <w:rPr>
          <w:rFonts w:ascii="Georgia" w:eastAsia="Georgia" w:hAnsi="Georgia" w:cs="Georgia"/>
          <w:lang w:val="id-ID"/>
        </w:rPr>
        <w:t>Literasi Dasar</w:t>
      </w:r>
    </w:p>
    <w:p w14:paraId="59B1B0D3" w14:textId="77777777" w:rsidR="00855B8C" w:rsidRPr="00855B8C" w:rsidRDefault="00864637" w:rsidP="00855B8C">
      <w:pPr>
        <w:pStyle w:val="ListParagraph"/>
        <w:pBdr>
          <w:top w:val="nil"/>
          <w:left w:val="nil"/>
          <w:bottom w:val="nil"/>
          <w:right w:val="nil"/>
          <w:between w:val="nil"/>
        </w:pBdr>
        <w:ind w:left="709" w:right="72"/>
        <w:jc w:val="both"/>
        <w:rPr>
          <w:rFonts w:ascii="Georgia" w:eastAsia="Georgia" w:hAnsi="Georgia" w:cs="Georgia"/>
        </w:rPr>
      </w:pPr>
      <w:r w:rsidRPr="00855B8C">
        <w:rPr>
          <w:rFonts w:ascii="Georgia" w:eastAsia="Georgia" w:hAnsi="Georgia" w:cs="Georgia"/>
          <w:lang w:val="id-ID"/>
        </w:rPr>
        <w:t>Literasi dasar adalah kemampuan dasar dalam membaca, menulis, mendengarkan dan berhitung. Tujuan literasi dasar ialah untuk mengoptimalkan kemampuan seseorang dalam membaca, menulis, berkomunikasi dan berhitung.</w:t>
      </w:r>
    </w:p>
    <w:p w14:paraId="0DC2819A" w14:textId="77777777" w:rsidR="00855B8C" w:rsidRPr="00855B8C" w:rsidRDefault="00864637" w:rsidP="00855B8C">
      <w:pPr>
        <w:pStyle w:val="ListParagraph"/>
        <w:numPr>
          <w:ilvl w:val="0"/>
          <w:numId w:val="8"/>
        </w:numPr>
        <w:pBdr>
          <w:top w:val="nil"/>
          <w:left w:val="nil"/>
          <w:bottom w:val="nil"/>
          <w:right w:val="nil"/>
          <w:between w:val="nil"/>
        </w:pBdr>
        <w:ind w:left="709" w:right="72"/>
        <w:jc w:val="both"/>
        <w:rPr>
          <w:rFonts w:ascii="Georgia" w:eastAsia="Georgia" w:hAnsi="Georgia" w:cs="Georgia"/>
        </w:rPr>
      </w:pPr>
      <w:r w:rsidRPr="00855B8C">
        <w:rPr>
          <w:rFonts w:ascii="Georgia" w:eastAsia="Georgia" w:hAnsi="Georgia" w:cs="Georgia"/>
          <w:lang w:val="id-ID"/>
        </w:rPr>
        <w:t>Literasi Perpustakaan</w:t>
      </w:r>
    </w:p>
    <w:p w14:paraId="4211EF24" w14:textId="77777777" w:rsidR="00855B8C" w:rsidRPr="00855B8C" w:rsidRDefault="00864637" w:rsidP="00855B8C">
      <w:pPr>
        <w:pStyle w:val="ListParagraph"/>
        <w:pBdr>
          <w:top w:val="nil"/>
          <w:left w:val="nil"/>
          <w:bottom w:val="nil"/>
          <w:right w:val="nil"/>
          <w:between w:val="nil"/>
        </w:pBdr>
        <w:ind w:left="709" w:right="72"/>
        <w:jc w:val="both"/>
        <w:rPr>
          <w:rFonts w:ascii="Georgia" w:eastAsia="Georgia" w:hAnsi="Georgia" w:cs="Georgia"/>
        </w:rPr>
      </w:pPr>
      <w:r w:rsidRPr="00855B8C">
        <w:rPr>
          <w:rFonts w:ascii="Georgia" w:eastAsia="Georgia" w:hAnsi="Georgia" w:cs="Georgia"/>
          <w:lang w:val="id-ID"/>
        </w:rPr>
        <w:t>Merupakan kemampuan seseorang dalam memahami dan membedakan karya tulis berbentuk fiksi dan non-fiksi, memahami cara menggunakan katalog dan indeks, serta kemampuan memahami informasi ketika membuat suatu karya tulis dan penelitian.</w:t>
      </w:r>
    </w:p>
    <w:p w14:paraId="1EF04E61" w14:textId="77777777" w:rsidR="00855B8C" w:rsidRPr="00855B8C" w:rsidRDefault="00864637" w:rsidP="00855B8C">
      <w:pPr>
        <w:pStyle w:val="ListParagraph"/>
        <w:numPr>
          <w:ilvl w:val="0"/>
          <w:numId w:val="8"/>
        </w:numPr>
        <w:pBdr>
          <w:top w:val="nil"/>
          <w:left w:val="nil"/>
          <w:bottom w:val="nil"/>
          <w:right w:val="nil"/>
          <w:between w:val="nil"/>
        </w:pBdr>
        <w:ind w:left="709" w:right="72"/>
        <w:jc w:val="both"/>
        <w:rPr>
          <w:rFonts w:ascii="Georgia" w:eastAsia="Georgia" w:hAnsi="Georgia" w:cs="Georgia"/>
        </w:rPr>
      </w:pPr>
      <w:r w:rsidRPr="00855B8C">
        <w:rPr>
          <w:rFonts w:ascii="Georgia" w:eastAsia="Georgia" w:hAnsi="Georgia" w:cs="Georgia"/>
          <w:lang w:val="id-ID"/>
        </w:rPr>
        <w:t>Literasi Media</w:t>
      </w:r>
    </w:p>
    <w:p w14:paraId="759D9456" w14:textId="77777777" w:rsidR="00855B8C" w:rsidRPr="00855B8C" w:rsidRDefault="00864637" w:rsidP="00855B8C">
      <w:pPr>
        <w:pStyle w:val="ListParagraph"/>
        <w:pBdr>
          <w:top w:val="nil"/>
          <w:left w:val="nil"/>
          <w:bottom w:val="nil"/>
          <w:right w:val="nil"/>
          <w:between w:val="nil"/>
        </w:pBdr>
        <w:ind w:left="709" w:right="72"/>
        <w:jc w:val="both"/>
        <w:rPr>
          <w:rFonts w:ascii="Georgia" w:eastAsia="Georgia" w:hAnsi="Georgia" w:cs="Georgia"/>
        </w:rPr>
      </w:pPr>
      <w:r w:rsidRPr="00855B8C">
        <w:rPr>
          <w:rFonts w:ascii="Georgia" w:eastAsia="Georgia" w:hAnsi="Georgia" w:cs="Georgia"/>
          <w:lang w:val="id-ID"/>
        </w:rPr>
        <w:t>Kemampuan dalam memahami dan menguasai berbagai bentuk media, baik media cetak, media elektronik, maupun media digital</w:t>
      </w:r>
    </w:p>
    <w:p w14:paraId="7EFB5F4B" w14:textId="77777777" w:rsidR="00855B8C" w:rsidRPr="00855B8C" w:rsidRDefault="00864637" w:rsidP="00855B8C">
      <w:pPr>
        <w:pStyle w:val="ListParagraph"/>
        <w:numPr>
          <w:ilvl w:val="0"/>
          <w:numId w:val="8"/>
        </w:numPr>
        <w:pBdr>
          <w:top w:val="nil"/>
          <w:left w:val="nil"/>
          <w:bottom w:val="nil"/>
          <w:right w:val="nil"/>
          <w:between w:val="nil"/>
        </w:pBdr>
        <w:ind w:left="709" w:right="72"/>
        <w:jc w:val="both"/>
        <w:rPr>
          <w:rFonts w:ascii="Georgia" w:eastAsia="Georgia" w:hAnsi="Georgia" w:cs="Georgia"/>
        </w:rPr>
      </w:pPr>
      <w:r w:rsidRPr="00855B8C">
        <w:rPr>
          <w:rFonts w:ascii="Georgia" w:eastAsia="Georgia" w:hAnsi="Georgia" w:cs="Georgia"/>
          <w:lang w:val="id-ID"/>
        </w:rPr>
        <w:t>Literasi Teknologi</w:t>
      </w:r>
    </w:p>
    <w:p w14:paraId="0A00CD3A" w14:textId="77777777" w:rsidR="00855B8C" w:rsidRPr="00855B8C" w:rsidRDefault="00864637" w:rsidP="00855B8C">
      <w:pPr>
        <w:pStyle w:val="ListParagraph"/>
        <w:pBdr>
          <w:top w:val="nil"/>
          <w:left w:val="nil"/>
          <w:bottom w:val="nil"/>
          <w:right w:val="nil"/>
          <w:between w:val="nil"/>
        </w:pBdr>
        <w:ind w:left="709" w:right="72"/>
        <w:jc w:val="both"/>
        <w:rPr>
          <w:rFonts w:ascii="Georgia" w:eastAsia="Georgia" w:hAnsi="Georgia" w:cs="Georgia"/>
        </w:rPr>
      </w:pPr>
      <w:r w:rsidRPr="00855B8C">
        <w:rPr>
          <w:rFonts w:ascii="Georgia" w:eastAsia="Georgia" w:hAnsi="Georgia" w:cs="Georgia"/>
          <w:lang w:val="id-ID"/>
        </w:rPr>
        <w:t>Berhubungan mengenai kemampuan sesorang terkait teknolonogi, baik secara penggunaan teknologi (</w:t>
      </w:r>
      <w:r w:rsidRPr="00855B8C">
        <w:rPr>
          <w:rFonts w:ascii="Georgia" w:eastAsia="Georgia" w:hAnsi="Georgia" w:cs="Georgia"/>
          <w:i/>
          <w:lang w:val="id-ID"/>
        </w:rPr>
        <w:t>software</w:t>
      </w:r>
      <w:r w:rsidRPr="00855B8C">
        <w:rPr>
          <w:rFonts w:ascii="Georgia" w:eastAsia="Georgia" w:hAnsi="Georgia" w:cs="Georgia"/>
          <w:lang w:val="id-ID"/>
        </w:rPr>
        <w:t xml:space="preserve"> dan </w:t>
      </w:r>
      <w:r w:rsidRPr="00855B8C">
        <w:rPr>
          <w:rFonts w:ascii="Georgia" w:eastAsia="Georgia" w:hAnsi="Georgia" w:cs="Georgia"/>
          <w:i/>
          <w:lang w:val="id-ID"/>
        </w:rPr>
        <w:t>hardware</w:t>
      </w:r>
      <w:r w:rsidRPr="00855B8C">
        <w:rPr>
          <w:rFonts w:ascii="Georgia" w:eastAsia="Georgia" w:hAnsi="Georgia" w:cs="Georgia"/>
          <w:lang w:val="id-ID"/>
        </w:rPr>
        <w:t>) hingga etika dalam komunikasi yang dilakukan.</w:t>
      </w:r>
    </w:p>
    <w:p w14:paraId="72F12EB6" w14:textId="77777777" w:rsidR="00855B8C" w:rsidRPr="00855B8C" w:rsidRDefault="00864637" w:rsidP="00855B8C">
      <w:pPr>
        <w:pStyle w:val="ListParagraph"/>
        <w:numPr>
          <w:ilvl w:val="0"/>
          <w:numId w:val="8"/>
        </w:numPr>
        <w:pBdr>
          <w:top w:val="nil"/>
          <w:left w:val="nil"/>
          <w:bottom w:val="nil"/>
          <w:right w:val="nil"/>
          <w:between w:val="nil"/>
        </w:pBdr>
        <w:ind w:left="709" w:right="72"/>
        <w:jc w:val="both"/>
        <w:rPr>
          <w:rFonts w:ascii="Georgia" w:eastAsia="Georgia" w:hAnsi="Georgia" w:cs="Georgia"/>
        </w:rPr>
      </w:pPr>
      <w:r w:rsidRPr="00855B8C">
        <w:rPr>
          <w:rFonts w:ascii="Georgia" w:eastAsia="Georgia" w:hAnsi="Georgia" w:cs="Georgia"/>
          <w:lang w:val="id-ID"/>
        </w:rPr>
        <w:t>Literasi Visual</w:t>
      </w:r>
    </w:p>
    <w:p w14:paraId="6C884F22" w14:textId="2999ED09" w:rsidR="00864637" w:rsidRPr="00855B8C" w:rsidRDefault="00864637" w:rsidP="00855B8C">
      <w:pPr>
        <w:pStyle w:val="ListParagraph"/>
        <w:pBdr>
          <w:top w:val="nil"/>
          <w:left w:val="nil"/>
          <w:bottom w:val="nil"/>
          <w:right w:val="nil"/>
          <w:between w:val="nil"/>
        </w:pBdr>
        <w:ind w:left="709" w:right="72"/>
        <w:jc w:val="both"/>
        <w:rPr>
          <w:rFonts w:ascii="Georgia" w:eastAsia="Georgia" w:hAnsi="Georgia" w:cs="Georgia"/>
        </w:rPr>
      </w:pPr>
      <w:r w:rsidRPr="00855B8C">
        <w:rPr>
          <w:rFonts w:ascii="Georgia" w:eastAsia="Georgia" w:hAnsi="Georgia" w:cs="Georgia"/>
          <w:lang w:val="id-ID"/>
        </w:rPr>
        <w:t xml:space="preserve">Kemampuan dalam menginterpretasi dan memberi makna akan suatu informasi yang berbentuk gambar dan visual. </w:t>
      </w:r>
    </w:p>
    <w:p w14:paraId="2A18B16F" w14:textId="39508153" w:rsidR="00855B8C" w:rsidRDefault="00864637" w:rsidP="00855B8C">
      <w:pPr>
        <w:pBdr>
          <w:top w:val="nil"/>
          <w:left w:val="nil"/>
          <w:bottom w:val="nil"/>
          <w:right w:val="nil"/>
          <w:between w:val="nil"/>
        </w:pBdr>
        <w:spacing w:after="0"/>
        <w:ind w:right="72" w:firstLine="360"/>
        <w:jc w:val="both"/>
        <w:rPr>
          <w:rFonts w:ascii="Georgia" w:eastAsia="Georgia" w:hAnsi="Georgia" w:cs="Georgia"/>
        </w:rPr>
      </w:pPr>
      <w:r w:rsidRPr="00855B8C">
        <w:rPr>
          <w:rFonts w:ascii="Georgia" w:eastAsia="Georgia" w:hAnsi="Georgia" w:cs="Georgia"/>
        </w:rPr>
        <w:t xml:space="preserve">Dalam memanfaatkan media baru, individu diharapkan memiliki kompetensi literasi digital. Lebih lanjut, ketika individu tersebut mengakses informasi yang berlimpah, individu dapat </w:t>
      </w:r>
      <w:r w:rsidRPr="00855B8C">
        <w:rPr>
          <w:rFonts w:ascii="Georgia" w:eastAsia="Georgia" w:hAnsi="Georgia" w:cs="Georgia"/>
        </w:rPr>
        <w:lastRenderedPageBreak/>
        <w:t xml:space="preserve">memperlihatkan keahliannya dalam memilah-milah informasi yang dibutuhkan. Adapun 10 kompetensi literasi digital menurut JAPELIDI </w:t>
      </w:r>
      <w:r w:rsidRPr="00855B8C">
        <w:rPr>
          <w:rFonts w:ascii="Georgia" w:eastAsia="Georgia" w:hAnsi="Georgia" w:cs="Georgia"/>
        </w:rPr>
        <w:fldChar w:fldCharType="begin" w:fldLock="1"/>
      </w:r>
      <w:r w:rsidR="00317F41">
        <w:rPr>
          <w:rFonts w:ascii="Georgia" w:eastAsia="Georgia" w:hAnsi="Georgia" w:cs="Georgia"/>
        </w:rPr>
        <w:instrText>ADDIN CSL_CITATION {"citationItems":[{"id":"ITEM-1","itemData":{"author":[{"dropping-particle":"","family":"Indah","given":"","non-dropping-particle":"","parse-names":false,"suffix":""},{"dropping-particle":"","family":"Wenerda","given":"Sapanti Rawit Intan","non-dropping-particle":"","parse-names":false,"suffix":""}],"id":"ITEM-1","issued":{"date-parts":[["2019"]]},"publisher":"Samudera Biru","publisher-place":"Yogyakarta","title":"Literasi Digital Millenial Moms","type":"book"},"uris":["http://www.mendeley.com/documents/?uuid=f50f9de6-5920-4cd9-ac6f-65e5c5e57bd6"]}],"mendeley":{"formattedCitation":"(Wenerda &amp; Rawit, 2019)","plainTextFormattedCitation":"(Wenerda &amp; Rawit, 2019)","previouslyFormattedCitation":"(Wenerda and Rawit 2019)"},"properties":{"noteIndex":0},"schema":"https://github.com/citation-style-language/schema/raw/master/csl-citation.json"}</w:instrText>
      </w:r>
      <w:r w:rsidRPr="00855B8C">
        <w:rPr>
          <w:rFonts w:ascii="Georgia" w:eastAsia="Georgia" w:hAnsi="Georgia" w:cs="Georgia"/>
        </w:rPr>
        <w:fldChar w:fldCharType="separate"/>
      </w:r>
      <w:r w:rsidR="00317F41" w:rsidRPr="00317F41">
        <w:rPr>
          <w:rFonts w:ascii="Georgia" w:eastAsia="Georgia" w:hAnsi="Georgia" w:cs="Georgia"/>
          <w:noProof/>
        </w:rPr>
        <w:t>(Wenerda &amp; Rawit, 2019)</w:t>
      </w:r>
      <w:r w:rsidRPr="00855B8C">
        <w:rPr>
          <w:rFonts w:ascii="Georgia" w:eastAsia="Georgia" w:hAnsi="Georgia" w:cs="Georgia"/>
        </w:rPr>
        <w:fldChar w:fldCharType="end"/>
      </w:r>
      <w:r w:rsidRPr="00855B8C">
        <w:rPr>
          <w:rFonts w:ascii="Georgia" w:eastAsia="Georgia" w:hAnsi="Georgia" w:cs="Georgia"/>
        </w:rPr>
        <w:t xml:space="preserve"> adalah sebagai berikut:</w:t>
      </w:r>
    </w:p>
    <w:p w14:paraId="6FA19A9F" w14:textId="77777777" w:rsidR="00855B8C" w:rsidRPr="00855B8C" w:rsidRDefault="00855B8C" w:rsidP="00855B8C">
      <w:pPr>
        <w:pStyle w:val="ListParagraph"/>
        <w:numPr>
          <w:ilvl w:val="0"/>
          <w:numId w:val="9"/>
        </w:numPr>
        <w:pBdr>
          <w:top w:val="nil"/>
          <w:left w:val="nil"/>
          <w:bottom w:val="nil"/>
          <w:right w:val="nil"/>
          <w:between w:val="nil"/>
        </w:pBdr>
        <w:spacing w:after="0"/>
        <w:ind w:left="709" w:right="72"/>
        <w:jc w:val="both"/>
        <w:rPr>
          <w:rFonts w:ascii="Georgia" w:eastAsia="Georgia" w:hAnsi="Georgia" w:cs="Georgia"/>
        </w:rPr>
      </w:pPr>
      <w:r>
        <w:rPr>
          <w:rFonts w:ascii="Georgia" w:eastAsia="Georgia" w:hAnsi="Georgia" w:cs="Georgia"/>
          <w:lang w:val="id-ID"/>
        </w:rPr>
        <w:t>Mengakses:</w:t>
      </w:r>
    </w:p>
    <w:p w14:paraId="3978C668" w14:textId="77777777" w:rsidR="00855B8C" w:rsidRPr="00855B8C" w:rsidRDefault="00864637" w:rsidP="00855B8C">
      <w:pPr>
        <w:pStyle w:val="ListParagraph"/>
        <w:pBdr>
          <w:top w:val="nil"/>
          <w:left w:val="nil"/>
          <w:bottom w:val="nil"/>
          <w:right w:val="nil"/>
          <w:between w:val="nil"/>
        </w:pBdr>
        <w:spacing w:after="0"/>
        <w:ind w:left="709" w:right="72"/>
        <w:jc w:val="both"/>
        <w:rPr>
          <w:rFonts w:ascii="Georgia" w:eastAsia="Georgia" w:hAnsi="Georgia" w:cs="Georgia"/>
        </w:rPr>
      </w:pPr>
      <w:r w:rsidRPr="00855B8C">
        <w:rPr>
          <w:rFonts w:ascii="Georgia" w:eastAsia="Georgia" w:hAnsi="Georgia" w:cs="Georgia"/>
          <w:lang w:val="id-ID"/>
        </w:rPr>
        <w:t>Kegiatan ini berhubungan dengan keterampilan secara teknis saat individu menggunakan media baru.</w:t>
      </w:r>
    </w:p>
    <w:p w14:paraId="19921C7F" w14:textId="77777777" w:rsidR="00855B8C" w:rsidRPr="00855B8C" w:rsidRDefault="00864637" w:rsidP="00855B8C">
      <w:pPr>
        <w:pStyle w:val="ListParagraph"/>
        <w:numPr>
          <w:ilvl w:val="0"/>
          <w:numId w:val="9"/>
        </w:numPr>
        <w:pBdr>
          <w:top w:val="nil"/>
          <w:left w:val="nil"/>
          <w:bottom w:val="nil"/>
          <w:right w:val="nil"/>
          <w:between w:val="nil"/>
        </w:pBdr>
        <w:spacing w:after="0"/>
        <w:ind w:left="709" w:right="72"/>
        <w:jc w:val="both"/>
        <w:rPr>
          <w:rFonts w:ascii="Georgia" w:eastAsia="Georgia" w:hAnsi="Georgia" w:cs="Georgia"/>
        </w:rPr>
      </w:pPr>
      <w:r w:rsidRPr="00855B8C">
        <w:rPr>
          <w:rFonts w:ascii="Georgia" w:eastAsia="Georgia" w:hAnsi="Georgia" w:cs="Georgia"/>
          <w:lang w:val="id-ID"/>
        </w:rPr>
        <w:t xml:space="preserve">Menyeleksi: </w:t>
      </w:r>
    </w:p>
    <w:p w14:paraId="4F88EE89" w14:textId="77777777" w:rsidR="00855B8C" w:rsidRPr="00855B8C" w:rsidRDefault="00864637" w:rsidP="00855B8C">
      <w:pPr>
        <w:pStyle w:val="ListParagraph"/>
        <w:pBdr>
          <w:top w:val="nil"/>
          <w:left w:val="nil"/>
          <w:bottom w:val="nil"/>
          <w:right w:val="nil"/>
          <w:between w:val="nil"/>
        </w:pBdr>
        <w:spacing w:after="0"/>
        <w:ind w:left="709" w:right="72"/>
        <w:jc w:val="both"/>
        <w:rPr>
          <w:rFonts w:ascii="Georgia" w:eastAsia="Georgia" w:hAnsi="Georgia" w:cs="Georgia"/>
        </w:rPr>
      </w:pPr>
      <w:r w:rsidRPr="00855B8C">
        <w:rPr>
          <w:rFonts w:ascii="Georgia" w:eastAsia="Georgia" w:hAnsi="Georgia" w:cs="Georgia"/>
          <w:lang w:val="id-ID"/>
        </w:rPr>
        <w:t xml:space="preserve">Kegiatan ini berhubungan dengan keahlian dari individu dalam memilah-milah informasi sesuai dengan kebutuhannya. Pada level ini individu dapat membuang informasi yang tidak diperlukan. </w:t>
      </w:r>
    </w:p>
    <w:p w14:paraId="31C4F5C0" w14:textId="77777777" w:rsidR="00855B8C" w:rsidRPr="00855B8C" w:rsidRDefault="00864637" w:rsidP="00855B8C">
      <w:pPr>
        <w:pStyle w:val="ListParagraph"/>
        <w:numPr>
          <w:ilvl w:val="0"/>
          <w:numId w:val="9"/>
        </w:numPr>
        <w:pBdr>
          <w:top w:val="nil"/>
          <w:left w:val="nil"/>
          <w:bottom w:val="nil"/>
          <w:right w:val="nil"/>
          <w:between w:val="nil"/>
        </w:pBdr>
        <w:spacing w:after="0"/>
        <w:ind w:left="709" w:right="72"/>
        <w:jc w:val="both"/>
        <w:rPr>
          <w:rFonts w:ascii="Georgia" w:eastAsia="Georgia" w:hAnsi="Georgia" w:cs="Georgia"/>
        </w:rPr>
      </w:pPr>
      <w:r w:rsidRPr="00855B8C">
        <w:rPr>
          <w:rFonts w:ascii="Georgia" w:eastAsia="Georgia" w:hAnsi="Georgia" w:cs="Georgia"/>
          <w:lang w:val="id-ID"/>
        </w:rPr>
        <w:t xml:space="preserve">Memahami: </w:t>
      </w:r>
    </w:p>
    <w:p w14:paraId="44B6C15F" w14:textId="77777777" w:rsidR="00855B8C" w:rsidRPr="00855B8C" w:rsidRDefault="00864637" w:rsidP="00855B8C">
      <w:pPr>
        <w:pStyle w:val="ListParagraph"/>
        <w:pBdr>
          <w:top w:val="nil"/>
          <w:left w:val="nil"/>
          <w:bottom w:val="nil"/>
          <w:right w:val="nil"/>
          <w:between w:val="nil"/>
        </w:pBdr>
        <w:spacing w:after="0"/>
        <w:ind w:left="709" w:right="72"/>
        <w:jc w:val="both"/>
        <w:rPr>
          <w:rFonts w:ascii="Georgia" w:eastAsia="Georgia" w:hAnsi="Georgia" w:cs="Georgia"/>
        </w:rPr>
      </w:pPr>
      <w:r w:rsidRPr="00855B8C">
        <w:rPr>
          <w:rFonts w:ascii="Georgia" w:eastAsia="Georgia" w:hAnsi="Georgia" w:cs="Georgia"/>
          <w:lang w:val="id-ID"/>
        </w:rPr>
        <w:t>Kegiatan ini berhubungan dengan keahlian individu memahami konten yang didapatkan melalui media baru.</w:t>
      </w:r>
    </w:p>
    <w:p w14:paraId="3ABAB1BC" w14:textId="77777777" w:rsidR="00855B8C" w:rsidRPr="00855B8C" w:rsidRDefault="00864637" w:rsidP="00855B8C">
      <w:pPr>
        <w:pStyle w:val="ListParagraph"/>
        <w:numPr>
          <w:ilvl w:val="0"/>
          <w:numId w:val="9"/>
        </w:numPr>
        <w:pBdr>
          <w:top w:val="nil"/>
          <w:left w:val="nil"/>
          <w:bottom w:val="nil"/>
          <w:right w:val="nil"/>
          <w:between w:val="nil"/>
        </w:pBdr>
        <w:spacing w:after="0"/>
        <w:ind w:left="709" w:right="72"/>
        <w:jc w:val="both"/>
        <w:rPr>
          <w:rFonts w:ascii="Georgia" w:eastAsia="Georgia" w:hAnsi="Georgia" w:cs="Georgia"/>
        </w:rPr>
      </w:pPr>
      <w:r w:rsidRPr="00855B8C">
        <w:rPr>
          <w:rFonts w:ascii="Georgia" w:eastAsia="Georgia" w:hAnsi="Georgia" w:cs="Georgia"/>
          <w:lang w:val="id-ID"/>
        </w:rPr>
        <w:t xml:space="preserve">Menganalisis: </w:t>
      </w:r>
    </w:p>
    <w:p w14:paraId="4FB2B282" w14:textId="77777777" w:rsidR="00855B8C" w:rsidRPr="00855B8C" w:rsidRDefault="00864637" w:rsidP="00855B8C">
      <w:pPr>
        <w:pStyle w:val="ListParagraph"/>
        <w:pBdr>
          <w:top w:val="nil"/>
          <w:left w:val="nil"/>
          <w:bottom w:val="nil"/>
          <w:right w:val="nil"/>
          <w:between w:val="nil"/>
        </w:pBdr>
        <w:spacing w:after="0"/>
        <w:ind w:left="709" w:right="72"/>
        <w:jc w:val="both"/>
        <w:rPr>
          <w:rFonts w:ascii="Georgia" w:eastAsia="Georgia" w:hAnsi="Georgia" w:cs="Georgia"/>
        </w:rPr>
      </w:pPr>
      <w:r w:rsidRPr="00855B8C">
        <w:rPr>
          <w:rFonts w:ascii="Georgia" w:eastAsia="Georgia" w:hAnsi="Georgia" w:cs="Georgia"/>
          <w:lang w:val="id-ID"/>
        </w:rPr>
        <w:t xml:space="preserve">Kegiatan ini berhubungan dengan keahlian dari individu melalaui media baru. </w:t>
      </w:r>
    </w:p>
    <w:p w14:paraId="17D311FB" w14:textId="77777777" w:rsidR="00855B8C" w:rsidRPr="00855B8C" w:rsidRDefault="00864637" w:rsidP="00855B8C">
      <w:pPr>
        <w:pStyle w:val="ListParagraph"/>
        <w:numPr>
          <w:ilvl w:val="0"/>
          <w:numId w:val="9"/>
        </w:numPr>
        <w:pBdr>
          <w:top w:val="nil"/>
          <w:left w:val="nil"/>
          <w:bottom w:val="nil"/>
          <w:right w:val="nil"/>
          <w:between w:val="nil"/>
        </w:pBdr>
        <w:spacing w:after="0"/>
        <w:ind w:left="709" w:right="72"/>
        <w:jc w:val="both"/>
        <w:rPr>
          <w:rFonts w:ascii="Georgia" w:eastAsia="Georgia" w:hAnsi="Georgia" w:cs="Georgia"/>
        </w:rPr>
      </w:pPr>
      <w:r w:rsidRPr="00855B8C">
        <w:rPr>
          <w:rFonts w:ascii="Georgia" w:eastAsia="Georgia" w:hAnsi="Georgia" w:cs="Georgia"/>
          <w:lang w:val="id-ID"/>
        </w:rPr>
        <w:t>Memverifikasi:</w:t>
      </w:r>
    </w:p>
    <w:p w14:paraId="3F19CA44" w14:textId="77777777" w:rsidR="00855B8C" w:rsidRPr="00855B8C" w:rsidRDefault="00864637" w:rsidP="00855B8C">
      <w:pPr>
        <w:pStyle w:val="ListParagraph"/>
        <w:pBdr>
          <w:top w:val="nil"/>
          <w:left w:val="nil"/>
          <w:bottom w:val="nil"/>
          <w:right w:val="nil"/>
          <w:between w:val="nil"/>
        </w:pBdr>
        <w:spacing w:after="0"/>
        <w:ind w:left="709" w:right="72"/>
        <w:jc w:val="both"/>
        <w:rPr>
          <w:rFonts w:ascii="Georgia" w:eastAsia="Georgia" w:hAnsi="Georgia" w:cs="Georgia"/>
        </w:rPr>
      </w:pPr>
      <w:r w:rsidRPr="00855B8C">
        <w:rPr>
          <w:rFonts w:ascii="Georgia" w:eastAsia="Georgia" w:hAnsi="Georgia" w:cs="Georgia"/>
          <w:lang w:val="id-ID"/>
        </w:rPr>
        <w:t xml:space="preserve">Kegiatan ini berhubungan dengan keahlian individu dalam menelaah informasi dari media baru kemudian mengecek kembali informasi yang sama melalui ragam sumber berbeda. </w:t>
      </w:r>
    </w:p>
    <w:p w14:paraId="6E6B827D" w14:textId="77777777" w:rsidR="00855B8C" w:rsidRPr="00855B8C" w:rsidRDefault="00864637" w:rsidP="00855B8C">
      <w:pPr>
        <w:pStyle w:val="ListParagraph"/>
        <w:numPr>
          <w:ilvl w:val="0"/>
          <w:numId w:val="9"/>
        </w:numPr>
        <w:pBdr>
          <w:top w:val="nil"/>
          <w:left w:val="nil"/>
          <w:bottom w:val="nil"/>
          <w:right w:val="nil"/>
          <w:between w:val="nil"/>
        </w:pBdr>
        <w:spacing w:after="0"/>
        <w:ind w:left="709" w:right="72"/>
        <w:jc w:val="both"/>
        <w:rPr>
          <w:rFonts w:ascii="Georgia" w:eastAsia="Georgia" w:hAnsi="Georgia" w:cs="Georgia"/>
        </w:rPr>
      </w:pPr>
      <w:r w:rsidRPr="00855B8C">
        <w:rPr>
          <w:rFonts w:ascii="Georgia" w:eastAsia="Georgia" w:hAnsi="Georgia" w:cs="Georgia"/>
          <w:lang w:val="id-ID"/>
        </w:rPr>
        <w:t xml:space="preserve">Mengevaluasi: </w:t>
      </w:r>
    </w:p>
    <w:p w14:paraId="519A7E98" w14:textId="77777777" w:rsidR="00855B8C" w:rsidRPr="00855B8C" w:rsidRDefault="00864637" w:rsidP="00855B8C">
      <w:pPr>
        <w:pStyle w:val="ListParagraph"/>
        <w:pBdr>
          <w:top w:val="nil"/>
          <w:left w:val="nil"/>
          <w:bottom w:val="nil"/>
          <w:right w:val="nil"/>
          <w:between w:val="nil"/>
        </w:pBdr>
        <w:spacing w:after="0"/>
        <w:ind w:left="709" w:right="72"/>
        <w:jc w:val="both"/>
        <w:rPr>
          <w:rFonts w:ascii="Georgia" w:eastAsia="Georgia" w:hAnsi="Georgia" w:cs="Georgia"/>
        </w:rPr>
      </w:pPr>
      <w:r w:rsidRPr="00855B8C">
        <w:rPr>
          <w:rFonts w:ascii="Georgia" w:eastAsia="Georgia" w:hAnsi="Georgia" w:cs="Georgia"/>
          <w:lang w:val="id-ID"/>
        </w:rPr>
        <w:t xml:space="preserve">Kegiatan ini berhubungan keahlian individu dalam mempertanyakan, mengkritik, serta menguji keakuratan informasi yang didapatkan melalui media baru. </w:t>
      </w:r>
    </w:p>
    <w:p w14:paraId="2EEC682D" w14:textId="77777777" w:rsidR="00855B8C" w:rsidRPr="00855B8C" w:rsidRDefault="00864637" w:rsidP="00855B8C">
      <w:pPr>
        <w:pStyle w:val="ListParagraph"/>
        <w:numPr>
          <w:ilvl w:val="0"/>
          <w:numId w:val="9"/>
        </w:numPr>
        <w:pBdr>
          <w:top w:val="nil"/>
          <w:left w:val="nil"/>
          <w:bottom w:val="nil"/>
          <w:right w:val="nil"/>
          <w:between w:val="nil"/>
        </w:pBdr>
        <w:spacing w:after="0"/>
        <w:ind w:left="709" w:right="72"/>
        <w:jc w:val="both"/>
        <w:rPr>
          <w:rFonts w:ascii="Georgia" w:eastAsia="Georgia" w:hAnsi="Georgia" w:cs="Georgia"/>
        </w:rPr>
      </w:pPr>
      <w:r w:rsidRPr="00855B8C">
        <w:rPr>
          <w:rFonts w:ascii="Georgia" w:eastAsia="Georgia" w:hAnsi="Georgia" w:cs="Georgia"/>
          <w:lang w:val="id-ID"/>
        </w:rPr>
        <w:t xml:space="preserve">Mendistribusikan: </w:t>
      </w:r>
    </w:p>
    <w:p w14:paraId="232DE46A" w14:textId="77777777" w:rsidR="00855B8C" w:rsidRPr="00855B8C" w:rsidRDefault="00864637" w:rsidP="00855B8C">
      <w:pPr>
        <w:pStyle w:val="ListParagraph"/>
        <w:pBdr>
          <w:top w:val="nil"/>
          <w:left w:val="nil"/>
          <w:bottom w:val="nil"/>
          <w:right w:val="nil"/>
          <w:between w:val="nil"/>
        </w:pBdr>
        <w:spacing w:after="0"/>
        <w:ind w:left="709" w:right="72"/>
        <w:jc w:val="both"/>
        <w:rPr>
          <w:rFonts w:ascii="Georgia" w:eastAsia="Georgia" w:hAnsi="Georgia" w:cs="Georgia"/>
        </w:rPr>
      </w:pPr>
      <w:r w:rsidRPr="00855B8C">
        <w:rPr>
          <w:rFonts w:ascii="Georgia" w:eastAsia="Georgia" w:hAnsi="Georgia" w:cs="Georgia"/>
          <w:lang w:val="id-ID"/>
        </w:rPr>
        <w:t xml:space="preserve">Kegiatan ini berhubungan </w:t>
      </w:r>
      <w:r w:rsidRPr="00855B8C">
        <w:rPr>
          <w:rFonts w:ascii="Georgia" w:eastAsia="Georgia" w:hAnsi="Georgia" w:cs="Georgia"/>
          <w:lang w:val="id-ID"/>
        </w:rPr>
        <w:t>keahlian individu dalam penyebarluasan informasi yang diperoleh melalui media baru.</w:t>
      </w:r>
    </w:p>
    <w:p w14:paraId="0BED48A0" w14:textId="77777777" w:rsidR="00855B8C" w:rsidRPr="00855B8C" w:rsidRDefault="00864637" w:rsidP="00855B8C">
      <w:pPr>
        <w:pStyle w:val="ListParagraph"/>
        <w:numPr>
          <w:ilvl w:val="0"/>
          <w:numId w:val="9"/>
        </w:numPr>
        <w:pBdr>
          <w:top w:val="nil"/>
          <w:left w:val="nil"/>
          <w:bottom w:val="nil"/>
          <w:right w:val="nil"/>
          <w:between w:val="nil"/>
        </w:pBdr>
        <w:spacing w:after="0"/>
        <w:ind w:left="709" w:right="72"/>
        <w:jc w:val="both"/>
        <w:rPr>
          <w:rFonts w:ascii="Georgia" w:eastAsia="Georgia" w:hAnsi="Georgia" w:cs="Georgia"/>
        </w:rPr>
      </w:pPr>
      <w:r w:rsidRPr="00855B8C">
        <w:rPr>
          <w:rFonts w:ascii="Georgia" w:eastAsia="Georgia" w:hAnsi="Georgia" w:cs="Georgia"/>
          <w:lang w:val="id-ID"/>
        </w:rPr>
        <w:t>Memproduksi:</w:t>
      </w:r>
    </w:p>
    <w:p w14:paraId="7B896908" w14:textId="77777777" w:rsidR="00855B8C" w:rsidRPr="00855B8C" w:rsidRDefault="00864637" w:rsidP="00855B8C">
      <w:pPr>
        <w:pStyle w:val="ListParagraph"/>
        <w:pBdr>
          <w:top w:val="nil"/>
          <w:left w:val="nil"/>
          <w:bottom w:val="nil"/>
          <w:right w:val="nil"/>
          <w:between w:val="nil"/>
        </w:pBdr>
        <w:spacing w:after="0"/>
        <w:ind w:left="709" w:right="72"/>
        <w:jc w:val="both"/>
        <w:rPr>
          <w:rFonts w:ascii="Georgia" w:eastAsia="Georgia" w:hAnsi="Georgia" w:cs="Georgia"/>
        </w:rPr>
      </w:pPr>
      <w:r w:rsidRPr="00855B8C">
        <w:rPr>
          <w:rFonts w:ascii="Georgia" w:eastAsia="Georgia" w:hAnsi="Georgia" w:cs="Georgia"/>
          <w:lang w:val="id-ID"/>
        </w:rPr>
        <w:t xml:space="preserve">Kegiatan ini berhubungan dengan keahlian individu dalam menggabungkan informasi yang didapat, selanjutnya digandakan ke dalam berbagai bentuk format untuk disebarluaskan melalui media baru. </w:t>
      </w:r>
    </w:p>
    <w:p w14:paraId="5E55D965" w14:textId="77777777" w:rsidR="00855B8C" w:rsidRPr="00855B8C" w:rsidRDefault="00864637" w:rsidP="00855B8C">
      <w:pPr>
        <w:pStyle w:val="ListParagraph"/>
        <w:numPr>
          <w:ilvl w:val="0"/>
          <w:numId w:val="9"/>
        </w:numPr>
        <w:pBdr>
          <w:top w:val="nil"/>
          <w:left w:val="nil"/>
          <w:bottom w:val="nil"/>
          <w:right w:val="nil"/>
          <w:between w:val="nil"/>
        </w:pBdr>
        <w:spacing w:after="0"/>
        <w:ind w:left="709" w:right="72"/>
        <w:jc w:val="both"/>
        <w:rPr>
          <w:rFonts w:ascii="Georgia" w:eastAsia="Georgia" w:hAnsi="Georgia" w:cs="Georgia"/>
        </w:rPr>
      </w:pPr>
      <w:r w:rsidRPr="00855B8C">
        <w:rPr>
          <w:rFonts w:ascii="Georgia" w:eastAsia="Georgia" w:hAnsi="Georgia" w:cs="Georgia"/>
          <w:lang w:val="id-ID"/>
        </w:rPr>
        <w:t>Berpartisipasi:</w:t>
      </w:r>
    </w:p>
    <w:p w14:paraId="12EAF453" w14:textId="77777777" w:rsidR="00855B8C" w:rsidRPr="00855B8C" w:rsidRDefault="00864637" w:rsidP="00855B8C">
      <w:pPr>
        <w:pStyle w:val="ListParagraph"/>
        <w:pBdr>
          <w:top w:val="nil"/>
          <w:left w:val="nil"/>
          <w:bottom w:val="nil"/>
          <w:right w:val="nil"/>
          <w:between w:val="nil"/>
        </w:pBdr>
        <w:spacing w:after="0"/>
        <w:ind w:left="709" w:right="72"/>
        <w:jc w:val="both"/>
        <w:rPr>
          <w:rFonts w:ascii="Georgia" w:eastAsia="Georgia" w:hAnsi="Georgia" w:cs="Georgia"/>
        </w:rPr>
      </w:pPr>
      <w:r w:rsidRPr="00855B8C">
        <w:rPr>
          <w:rFonts w:ascii="Georgia" w:eastAsia="Georgia" w:hAnsi="Georgia" w:cs="Georgia"/>
          <w:lang w:val="id-ID"/>
        </w:rPr>
        <w:t>Kegiatan ini berhubungan dengan keahlian individu dalam partisipasi dan berhubungan dengan pengguna media baru lainnya serta memiliki sikap yang kritis terhadap lingkungan media baru.</w:t>
      </w:r>
    </w:p>
    <w:p w14:paraId="76BEE4C2" w14:textId="77777777" w:rsidR="00855B8C" w:rsidRPr="00855B8C" w:rsidRDefault="00864637" w:rsidP="00855B8C">
      <w:pPr>
        <w:pStyle w:val="ListParagraph"/>
        <w:numPr>
          <w:ilvl w:val="0"/>
          <w:numId w:val="9"/>
        </w:numPr>
        <w:pBdr>
          <w:top w:val="nil"/>
          <w:left w:val="nil"/>
          <w:bottom w:val="nil"/>
          <w:right w:val="nil"/>
          <w:between w:val="nil"/>
        </w:pBdr>
        <w:spacing w:after="0"/>
        <w:ind w:left="709" w:right="72"/>
        <w:jc w:val="both"/>
        <w:rPr>
          <w:rFonts w:ascii="Georgia" w:eastAsia="Georgia" w:hAnsi="Georgia" w:cs="Georgia"/>
        </w:rPr>
      </w:pPr>
      <w:r w:rsidRPr="00855B8C">
        <w:rPr>
          <w:rFonts w:ascii="Georgia" w:eastAsia="Georgia" w:hAnsi="Georgia" w:cs="Georgia"/>
          <w:lang w:val="id-ID"/>
        </w:rPr>
        <w:t>Berkolaborasi:</w:t>
      </w:r>
    </w:p>
    <w:p w14:paraId="2727A88F" w14:textId="145AE64F" w:rsidR="00864637" w:rsidRPr="00855B8C" w:rsidRDefault="00864637" w:rsidP="00855B8C">
      <w:pPr>
        <w:pStyle w:val="ListParagraph"/>
        <w:pBdr>
          <w:top w:val="nil"/>
          <w:left w:val="nil"/>
          <w:bottom w:val="nil"/>
          <w:right w:val="nil"/>
          <w:between w:val="nil"/>
        </w:pBdr>
        <w:spacing w:after="0"/>
        <w:ind w:left="709" w:right="72"/>
        <w:jc w:val="both"/>
        <w:rPr>
          <w:rFonts w:ascii="Georgia" w:eastAsia="Georgia" w:hAnsi="Georgia" w:cs="Georgia"/>
        </w:rPr>
      </w:pPr>
      <w:r w:rsidRPr="00855B8C">
        <w:rPr>
          <w:rFonts w:ascii="Georgia" w:eastAsia="Georgia" w:hAnsi="Georgia" w:cs="Georgia"/>
          <w:lang w:val="id-ID"/>
        </w:rPr>
        <w:t xml:space="preserve">Kegiatan ini berhubungan dengan keahlian individu dalam memproduksi informasi kritis di media baru. Hal ini berhubungan dengan nilai sosial budaya dan ideologi saat berada di ligkungan media baru. </w:t>
      </w:r>
    </w:p>
    <w:p w14:paraId="377A2FA5" w14:textId="77777777" w:rsidR="00864637" w:rsidRPr="00855B8C" w:rsidRDefault="00864637" w:rsidP="00855B8C">
      <w:pPr>
        <w:pBdr>
          <w:top w:val="nil"/>
          <w:left w:val="nil"/>
          <w:bottom w:val="nil"/>
          <w:right w:val="nil"/>
          <w:between w:val="nil"/>
        </w:pBdr>
        <w:spacing w:before="240" w:after="0"/>
        <w:ind w:right="72"/>
        <w:jc w:val="both"/>
        <w:rPr>
          <w:rFonts w:ascii="Georgia" w:eastAsia="Georgia" w:hAnsi="Georgia" w:cs="Georgia"/>
          <w:b/>
          <w:bCs/>
        </w:rPr>
      </w:pPr>
      <w:r w:rsidRPr="00855B8C">
        <w:rPr>
          <w:rFonts w:ascii="Georgia" w:eastAsia="Georgia" w:hAnsi="Georgia" w:cs="Georgia"/>
          <w:b/>
          <w:bCs/>
        </w:rPr>
        <w:t xml:space="preserve">Teori Peran </w:t>
      </w:r>
    </w:p>
    <w:p w14:paraId="6582A189" w14:textId="2E5834FF" w:rsidR="00864637" w:rsidRPr="00855B8C" w:rsidRDefault="00864637" w:rsidP="00855B8C">
      <w:pPr>
        <w:pBdr>
          <w:top w:val="nil"/>
          <w:left w:val="nil"/>
          <w:bottom w:val="nil"/>
          <w:right w:val="nil"/>
          <w:between w:val="nil"/>
        </w:pBdr>
        <w:ind w:right="72" w:firstLine="720"/>
        <w:jc w:val="both"/>
        <w:rPr>
          <w:rFonts w:ascii="Georgia" w:eastAsia="Georgia" w:hAnsi="Georgia" w:cs="Georgia"/>
        </w:rPr>
      </w:pPr>
      <w:r w:rsidRPr="00855B8C">
        <w:rPr>
          <w:rFonts w:ascii="Georgia" w:eastAsia="Georgia" w:hAnsi="Georgia" w:cs="Georgia"/>
        </w:rPr>
        <w:t xml:space="preserve">Merujuk pendapat dari Soekanto </w:t>
      </w:r>
      <w:r w:rsidRPr="00855B8C">
        <w:rPr>
          <w:rFonts w:ascii="Georgia" w:eastAsia="Georgia" w:hAnsi="Georgia" w:cs="Georgia"/>
        </w:rPr>
        <w:fldChar w:fldCharType="begin" w:fldLock="1"/>
      </w:r>
      <w:r w:rsidR="00317F41">
        <w:rPr>
          <w:rFonts w:ascii="Georgia" w:eastAsia="Georgia" w:hAnsi="Georgia" w:cs="Georgia"/>
        </w:rPr>
        <w:instrText>ADDIN CSL_CITATION {"citationItems":[{"id":"ITEM-1","itemData":{"author":[{"dropping-particle":"","family":"Soekanto","given":"Soerjono","non-dropping-particle":"","parse-names":false,"suffix":""}],"id":"ITEM-1","issued":{"date-parts":[["2009"]]},"publisher":"Rajawali Pers","publisher-place":"Jakarta","title":"Peranan Sosiologi Suatu Pengantar Edisi Baru","type":"book"},"uris":["http://www.mendeley.com/documents/?uuid=26f3986a-2b97-4105-a2a7-0298cf05de17"]}],"mendeley":{"formattedCitation":"(Soekanto, 2009)","manualFormatting":"(2009)","plainTextFormattedCitation":"(Soekanto, 2009)","previouslyFormattedCitation":"(Soekanto 2009)"},"properties":{"noteIndex":0},"schema":"https://github.com/citation-style-language/schema/raw/master/csl-citation.json"}</w:instrText>
      </w:r>
      <w:r w:rsidRPr="00855B8C">
        <w:rPr>
          <w:rFonts w:ascii="Georgia" w:eastAsia="Georgia" w:hAnsi="Georgia" w:cs="Georgia"/>
        </w:rPr>
        <w:fldChar w:fldCharType="separate"/>
      </w:r>
      <w:r w:rsidRPr="00855B8C">
        <w:rPr>
          <w:rFonts w:ascii="Georgia" w:eastAsia="Georgia" w:hAnsi="Georgia" w:cs="Georgia"/>
          <w:noProof/>
        </w:rPr>
        <w:t>(2009)</w:t>
      </w:r>
      <w:r w:rsidRPr="00855B8C">
        <w:rPr>
          <w:rFonts w:ascii="Georgia" w:eastAsia="Georgia" w:hAnsi="Georgia" w:cs="Georgia"/>
        </w:rPr>
        <w:fldChar w:fldCharType="end"/>
      </w:r>
      <w:r w:rsidRPr="00855B8C">
        <w:rPr>
          <w:rFonts w:ascii="Georgia" w:eastAsia="Georgia" w:hAnsi="Georgia" w:cs="Georgia"/>
        </w:rPr>
        <w:t xml:space="preserve">, peran merupakan aspek yang dinamis akan kedudukan maupun status, apabila seseorang melaksanakan hak dan kewajibannya sesuai kedudukan yang dimiliki maka ia telah melaksanakan perannya. </w:t>
      </w:r>
    </w:p>
    <w:p w14:paraId="5F7BE161" w14:textId="62D26CFB" w:rsidR="00864637" w:rsidRPr="00855B8C" w:rsidRDefault="00864637" w:rsidP="00855B8C">
      <w:pPr>
        <w:pBdr>
          <w:top w:val="nil"/>
          <w:left w:val="nil"/>
          <w:bottom w:val="nil"/>
          <w:right w:val="nil"/>
          <w:between w:val="nil"/>
        </w:pBdr>
        <w:ind w:right="72" w:firstLine="720"/>
        <w:jc w:val="both"/>
        <w:rPr>
          <w:rFonts w:ascii="Georgia" w:eastAsia="Georgia" w:hAnsi="Georgia" w:cs="Georgia"/>
        </w:rPr>
      </w:pPr>
      <w:r w:rsidRPr="00855B8C">
        <w:rPr>
          <w:rFonts w:ascii="Georgia" w:eastAsia="Georgia" w:hAnsi="Georgia" w:cs="Georgia"/>
        </w:rPr>
        <w:t xml:space="preserve">Sedangkan menurut Suhardono dalam Patoni </w:t>
      </w:r>
      <w:r w:rsidRPr="00855B8C">
        <w:rPr>
          <w:rFonts w:ascii="Georgia" w:eastAsia="Georgia" w:hAnsi="Georgia" w:cs="Georgia"/>
        </w:rPr>
        <w:fldChar w:fldCharType="begin" w:fldLock="1"/>
      </w:r>
      <w:r w:rsidR="00317F41">
        <w:rPr>
          <w:rFonts w:ascii="Georgia" w:eastAsia="Georgia" w:hAnsi="Georgia" w:cs="Georgia"/>
        </w:rPr>
        <w:instrText>ADDIN CSL_CITATION {"citationItems":[{"id":"ITEM-1","itemData":{"author":[{"dropping-particle":"","family":"Patoni","given":"Ahmad","non-dropping-particle":"","parse-names":false,"suffix":""},{"dropping-particle":"","family":"Dkk","given":"","non-dropping-particle":"","parse-names":false,"suffix":""}],"id":"ITEM-1","issued":{"date-parts":[["2014"]]},"publisher":"PT Bina Ilmu","publisher-place":"Jakarta","title":"Dinamika Pendidikan Anak","type":"book"},"uris":["http://www.mendeley.com/documents/?uuid=b8735cbe-5e11-4969-8b04-9733e4dabacc"]}],"mendeley":{"formattedCitation":"(Patoni &amp; Dkk, 2014)","manualFormatting":"(2014)","plainTextFormattedCitation":"(Patoni &amp; Dkk, 2014)","previouslyFormattedCitation":"(Patoni and Dkk 2014)"},"properties":{"noteIndex":0},"schema":"https://github.com/citation-style-language/schema/raw/master/csl-citation.json"}</w:instrText>
      </w:r>
      <w:r w:rsidRPr="00855B8C">
        <w:rPr>
          <w:rFonts w:ascii="Georgia" w:eastAsia="Georgia" w:hAnsi="Georgia" w:cs="Georgia"/>
        </w:rPr>
        <w:fldChar w:fldCharType="separate"/>
      </w:r>
      <w:r w:rsidRPr="00855B8C">
        <w:rPr>
          <w:rFonts w:ascii="Georgia" w:eastAsia="Georgia" w:hAnsi="Georgia" w:cs="Georgia"/>
          <w:noProof/>
        </w:rPr>
        <w:t>(2014)</w:t>
      </w:r>
      <w:r w:rsidRPr="00855B8C">
        <w:rPr>
          <w:rFonts w:ascii="Georgia" w:eastAsia="Georgia" w:hAnsi="Georgia" w:cs="Georgia"/>
        </w:rPr>
        <w:fldChar w:fldCharType="end"/>
      </w:r>
      <w:r w:rsidRPr="00855B8C">
        <w:rPr>
          <w:rFonts w:ascii="Georgia" w:eastAsia="Georgia" w:hAnsi="Georgia" w:cs="Georgia"/>
        </w:rPr>
        <w:t xml:space="preserve">, diungkapkan bahwa peran dapat dijelaskan dengan beberapa cara. Pertama, menurut penjelasan historis, konsep peran awalnya dipinjam dari kalangan yang memiliki hubungan </w:t>
      </w:r>
      <w:r w:rsidRPr="00855B8C">
        <w:rPr>
          <w:rFonts w:ascii="Georgia" w:eastAsia="Georgia" w:hAnsi="Georgia" w:cs="Georgia"/>
        </w:rPr>
        <w:lastRenderedPageBreak/>
        <w:t>erat dengan drama dan teater yang hidup subur pada zaman Yunani Kuno atau Romawi. Peran dapat berarti karakter yang disandang atau dibawakan oleh seorang aktor dalam sebuah pentas dengan lakon tertentu. Kedua, peran dalam ilmu sosial berarti suatu fungsi yang dibawakan seseorang ketika menduduki suatu posisi dalam struktur sosial tertentu. Seseorang dapat memainkan fungsinya karena kedudukannya tersebut.</w:t>
      </w:r>
    </w:p>
    <w:p w14:paraId="5A335D0A" w14:textId="35CF1DC3" w:rsidR="00855B8C" w:rsidRDefault="00864637" w:rsidP="00855B8C">
      <w:pPr>
        <w:pBdr>
          <w:top w:val="nil"/>
          <w:left w:val="nil"/>
          <w:bottom w:val="nil"/>
          <w:right w:val="nil"/>
          <w:between w:val="nil"/>
        </w:pBdr>
        <w:spacing w:after="0"/>
        <w:ind w:right="72" w:firstLine="720"/>
        <w:jc w:val="both"/>
        <w:rPr>
          <w:rFonts w:ascii="Georgia" w:eastAsia="Georgia" w:hAnsi="Georgia" w:cs="Georgia"/>
        </w:rPr>
      </w:pPr>
      <w:r w:rsidRPr="00855B8C">
        <w:rPr>
          <w:rFonts w:ascii="Georgia" w:eastAsia="Georgia" w:hAnsi="Georgia" w:cs="Georgia"/>
        </w:rPr>
        <w:t xml:space="preserve">Selain itu, menurut Bruce J. Cohen </w:t>
      </w:r>
      <w:r w:rsidRPr="00855B8C">
        <w:rPr>
          <w:rFonts w:ascii="Georgia" w:eastAsia="Georgia" w:hAnsi="Georgia" w:cs="Georgia"/>
        </w:rPr>
        <w:fldChar w:fldCharType="begin" w:fldLock="1"/>
      </w:r>
      <w:r w:rsidR="00317F41">
        <w:rPr>
          <w:rFonts w:ascii="Georgia" w:eastAsia="Georgia" w:hAnsi="Georgia" w:cs="Georgia"/>
        </w:rPr>
        <w:instrText>ADDIN CSL_CITATION {"citationItems":[{"id":"ITEM-1","itemData":{"author":[{"dropping-particle":"","family":"Cohen","given":"Bruce J","non-dropping-particle":"","parse-names":false,"suffix":""}],"id":"ITEM-1","issued":{"date-parts":[["2009"]]},"publisher":"Rineka Cipta","publisher-place":"Jakarta","title":"Peranan Sosiologi Suatu Penganta","type":"book"},"uris":["http://www.mendeley.com/documents/?uuid=3199ea7a-3e28-4e80-a2df-5ddd6958e9d0"]}],"mendeley":{"formattedCitation":"(Cohen, 2009)","manualFormatting":"(2009)","plainTextFormattedCitation":"(Cohen, 2009)","previouslyFormattedCitation":"(Cohen 2009)"},"properties":{"noteIndex":0},"schema":"https://github.com/citation-style-language/schema/raw/master/csl-citation.json"}</w:instrText>
      </w:r>
      <w:r w:rsidRPr="00855B8C">
        <w:rPr>
          <w:rFonts w:ascii="Georgia" w:eastAsia="Georgia" w:hAnsi="Georgia" w:cs="Georgia"/>
        </w:rPr>
        <w:fldChar w:fldCharType="separate"/>
      </w:r>
      <w:r w:rsidRPr="00855B8C">
        <w:rPr>
          <w:rFonts w:ascii="Georgia" w:eastAsia="Georgia" w:hAnsi="Georgia" w:cs="Georgia"/>
          <w:noProof/>
        </w:rPr>
        <w:t>(2009)</w:t>
      </w:r>
      <w:r w:rsidRPr="00855B8C">
        <w:rPr>
          <w:rFonts w:ascii="Georgia" w:eastAsia="Georgia" w:hAnsi="Georgia" w:cs="Georgia"/>
        </w:rPr>
        <w:fldChar w:fldCharType="end"/>
      </w:r>
      <w:r w:rsidRPr="00855B8C">
        <w:rPr>
          <w:rFonts w:ascii="Georgia" w:eastAsia="Georgia" w:hAnsi="Georgia" w:cs="Georgia"/>
        </w:rPr>
        <w:t xml:space="preserve"> peran atau role memiliki beberapa bagian, yaitu:</w:t>
      </w:r>
    </w:p>
    <w:p w14:paraId="69E93904" w14:textId="77777777" w:rsidR="00855B8C" w:rsidRDefault="00864637" w:rsidP="00855B8C">
      <w:pPr>
        <w:pStyle w:val="ListParagraph"/>
        <w:numPr>
          <w:ilvl w:val="0"/>
          <w:numId w:val="10"/>
        </w:numPr>
        <w:pBdr>
          <w:top w:val="nil"/>
          <w:left w:val="nil"/>
          <w:bottom w:val="nil"/>
          <w:right w:val="nil"/>
          <w:between w:val="nil"/>
        </w:pBdr>
        <w:ind w:left="709" w:right="72"/>
        <w:jc w:val="both"/>
        <w:rPr>
          <w:rFonts w:ascii="Georgia" w:eastAsia="Georgia" w:hAnsi="Georgia" w:cs="Georgia"/>
        </w:rPr>
      </w:pPr>
      <w:r w:rsidRPr="00855B8C">
        <w:rPr>
          <w:rFonts w:ascii="Georgia" w:eastAsia="Georgia" w:hAnsi="Georgia" w:cs="Georgia"/>
        </w:rPr>
        <w:t>Peranan nyata (</w:t>
      </w:r>
      <w:r w:rsidRPr="00855B8C">
        <w:rPr>
          <w:rFonts w:ascii="Georgia" w:eastAsia="Georgia" w:hAnsi="Georgia" w:cs="Georgia"/>
          <w:i/>
        </w:rPr>
        <w:t>Anacted Role</w:t>
      </w:r>
      <w:r w:rsidRPr="00855B8C">
        <w:rPr>
          <w:rFonts w:ascii="Georgia" w:eastAsia="Georgia" w:hAnsi="Georgia" w:cs="Georgia"/>
        </w:rPr>
        <w:t>) merupakan suatu cara yang benar-benar dijalankan oleh seseorang dalam menjalankan suatu peranan.</w:t>
      </w:r>
    </w:p>
    <w:p w14:paraId="69673591" w14:textId="77777777" w:rsidR="00855B8C" w:rsidRDefault="00864637" w:rsidP="00855B8C">
      <w:pPr>
        <w:pStyle w:val="ListParagraph"/>
        <w:numPr>
          <w:ilvl w:val="0"/>
          <w:numId w:val="10"/>
        </w:numPr>
        <w:pBdr>
          <w:top w:val="nil"/>
          <w:left w:val="nil"/>
          <w:bottom w:val="nil"/>
          <w:right w:val="nil"/>
          <w:between w:val="nil"/>
        </w:pBdr>
        <w:ind w:left="709" w:right="72"/>
        <w:jc w:val="both"/>
        <w:rPr>
          <w:rFonts w:ascii="Georgia" w:eastAsia="Georgia" w:hAnsi="Georgia" w:cs="Georgia"/>
        </w:rPr>
      </w:pPr>
      <w:r w:rsidRPr="00855B8C">
        <w:rPr>
          <w:rFonts w:ascii="Georgia" w:eastAsia="Georgia" w:hAnsi="Georgia" w:cs="Georgia"/>
        </w:rPr>
        <w:t>Peranan yang dianjurkan (</w:t>
      </w:r>
      <w:r w:rsidRPr="00855B8C">
        <w:rPr>
          <w:rFonts w:ascii="Georgia" w:eastAsia="Georgia" w:hAnsi="Georgia" w:cs="Georgia"/>
          <w:i/>
        </w:rPr>
        <w:t>Prescribed Role</w:t>
      </w:r>
      <w:r w:rsidRPr="00855B8C">
        <w:rPr>
          <w:rFonts w:ascii="Georgia" w:eastAsia="Georgia" w:hAnsi="Georgia" w:cs="Georgia"/>
        </w:rPr>
        <w:t>) merupakan suatu cara yang diharapakan oleh masyarakat terhadap kita dalam menjalankan peranan tertentu.</w:t>
      </w:r>
    </w:p>
    <w:p w14:paraId="52414F17" w14:textId="77777777" w:rsidR="00855B8C" w:rsidRDefault="00864637" w:rsidP="00855B8C">
      <w:pPr>
        <w:pStyle w:val="ListParagraph"/>
        <w:numPr>
          <w:ilvl w:val="0"/>
          <w:numId w:val="10"/>
        </w:numPr>
        <w:pBdr>
          <w:top w:val="nil"/>
          <w:left w:val="nil"/>
          <w:bottom w:val="nil"/>
          <w:right w:val="nil"/>
          <w:between w:val="nil"/>
        </w:pBdr>
        <w:ind w:left="709" w:right="72"/>
        <w:jc w:val="both"/>
        <w:rPr>
          <w:rFonts w:ascii="Georgia" w:eastAsia="Georgia" w:hAnsi="Georgia" w:cs="Georgia"/>
        </w:rPr>
      </w:pPr>
      <w:r w:rsidRPr="00855B8C">
        <w:rPr>
          <w:rFonts w:ascii="Georgia" w:eastAsia="Georgia" w:hAnsi="Georgia" w:cs="Georgia"/>
        </w:rPr>
        <w:t>Konflik peranan (</w:t>
      </w:r>
      <w:r w:rsidRPr="00855B8C">
        <w:rPr>
          <w:rFonts w:ascii="Georgia" w:eastAsia="Georgia" w:hAnsi="Georgia" w:cs="Georgia"/>
          <w:i/>
        </w:rPr>
        <w:t>Role Conflict</w:t>
      </w:r>
      <w:r w:rsidRPr="00855B8C">
        <w:rPr>
          <w:rFonts w:ascii="Georgia" w:eastAsia="Georgia" w:hAnsi="Georgia" w:cs="Georgia"/>
        </w:rPr>
        <w:t xml:space="preserve">) merupakan kondisi yang dialami oleh sesorang dengan kedudukan tertentu, dengan keadaan harapan dan ujuan peranan bertentangan satu sama lain. </w:t>
      </w:r>
    </w:p>
    <w:p w14:paraId="76B9EC24" w14:textId="77777777" w:rsidR="00855B8C" w:rsidRDefault="00864637" w:rsidP="00855B8C">
      <w:pPr>
        <w:pStyle w:val="ListParagraph"/>
        <w:numPr>
          <w:ilvl w:val="0"/>
          <w:numId w:val="10"/>
        </w:numPr>
        <w:pBdr>
          <w:top w:val="nil"/>
          <w:left w:val="nil"/>
          <w:bottom w:val="nil"/>
          <w:right w:val="nil"/>
          <w:between w:val="nil"/>
        </w:pBdr>
        <w:ind w:left="709" w:right="72"/>
        <w:jc w:val="both"/>
        <w:rPr>
          <w:rFonts w:ascii="Georgia" w:eastAsia="Georgia" w:hAnsi="Georgia" w:cs="Georgia"/>
        </w:rPr>
      </w:pPr>
      <w:r w:rsidRPr="00855B8C">
        <w:rPr>
          <w:rFonts w:ascii="Georgia" w:eastAsia="Georgia" w:hAnsi="Georgia" w:cs="Georgia"/>
        </w:rPr>
        <w:t>Kesenjangan peranan (</w:t>
      </w:r>
      <w:r w:rsidRPr="00855B8C">
        <w:rPr>
          <w:rFonts w:ascii="Georgia" w:eastAsia="Georgia" w:hAnsi="Georgia" w:cs="Georgia"/>
          <w:i/>
        </w:rPr>
        <w:t>Role Distance</w:t>
      </w:r>
      <w:r w:rsidRPr="00855B8C">
        <w:rPr>
          <w:rFonts w:ascii="Georgia" w:eastAsia="Georgia" w:hAnsi="Georgia" w:cs="Georgia"/>
        </w:rPr>
        <w:t>) merupakan keadaan dimana pelaksanaan perana dilakukan secara emosional.</w:t>
      </w:r>
    </w:p>
    <w:p w14:paraId="377ADA84" w14:textId="77777777" w:rsidR="00855B8C" w:rsidRDefault="00864637" w:rsidP="00855B8C">
      <w:pPr>
        <w:pStyle w:val="ListParagraph"/>
        <w:numPr>
          <w:ilvl w:val="0"/>
          <w:numId w:val="10"/>
        </w:numPr>
        <w:pBdr>
          <w:top w:val="nil"/>
          <w:left w:val="nil"/>
          <w:bottom w:val="nil"/>
          <w:right w:val="nil"/>
          <w:between w:val="nil"/>
        </w:pBdr>
        <w:ind w:left="709" w:right="72"/>
        <w:jc w:val="both"/>
        <w:rPr>
          <w:rFonts w:ascii="Georgia" w:eastAsia="Georgia" w:hAnsi="Georgia" w:cs="Georgia"/>
        </w:rPr>
      </w:pPr>
      <w:r w:rsidRPr="00855B8C">
        <w:rPr>
          <w:rFonts w:ascii="Georgia" w:eastAsia="Georgia" w:hAnsi="Georgia" w:cs="Georgia"/>
        </w:rPr>
        <w:t>Kegagalan peranan (Role Failure)</w:t>
      </w:r>
    </w:p>
    <w:p w14:paraId="0F53A276" w14:textId="77777777" w:rsidR="00855B8C" w:rsidRDefault="00864637" w:rsidP="00855B8C">
      <w:pPr>
        <w:pStyle w:val="ListParagraph"/>
        <w:numPr>
          <w:ilvl w:val="0"/>
          <w:numId w:val="10"/>
        </w:numPr>
        <w:pBdr>
          <w:top w:val="nil"/>
          <w:left w:val="nil"/>
          <w:bottom w:val="nil"/>
          <w:right w:val="nil"/>
          <w:between w:val="nil"/>
        </w:pBdr>
        <w:ind w:left="709" w:right="72"/>
        <w:jc w:val="both"/>
        <w:rPr>
          <w:rFonts w:ascii="Georgia" w:eastAsia="Georgia" w:hAnsi="Georgia" w:cs="Georgia"/>
        </w:rPr>
      </w:pPr>
      <w:r w:rsidRPr="00855B8C">
        <w:rPr>
          <w:rFonts w:ascii="Georgia" w:eastAsia="Georgia" w:hAnsi="Georgia" w:cs="Georgia"/>
        </w:rPr>
        <w:t>Model peranan (</w:t>
      </w:r>
      <w:r w:rsidRPr="00855B8C">
        <w:rPr>
          <w:rFonts w:ascii="Georgia" w:eastAsia="Georgia" w:hAnsi="Georgia" w:cs="Georgia"/>
          <w:i/>
        </w:rPr>
        <w:t>Role Mode</w:t>
      </w:r>
      <w:r w:rsidRPr="00855B8C">
        <w:rPr>
          <w:rFonts w:ascii="Georgia" w:eastAsia="Georgia" w:hAnsi="Georgia" w:cs="Georgia"/>
        </w:rPr>
        <w:t>) merupakan seseorang tingkah lakunya menjadi contoh orang lain.</w:t>
      </w:r>
    </w:p>
    <w:p w14:paraId="3AFBAD49" w14:textId="77777777" w:rsidR="00855B8C" w:rsidRDefault="00864637" w:rsidP="00855B8C">
      <w:pPr>
        <w:pStyle w:val="ListParagraph"/>
        <w:numPr>
          <w:ilvl w:val="0"/>
          <w:numId w:val="10"/>
        </w:numPr>
        <w:pBdr>
          <w:top w:val="nil"/>
          <w:left w:val="nil"/>
          <w:bottom w:val="nil"/>
          <w:right w:val="nil"/>
          <w:between w:val="nil"/>
        </w:pBdr>
        <w:ind w:left="709" w:right="72"/>
        <w:jc w:val="both"/>
        <w:rPr>
          <w:rFonts w:ascii="Georgia" w:eastAsia="Georgia" w:hAnsi="Georgia" w:cs="Georgia"/>
        </w:rPr>
      </w:pPr>
      <w:r w:rsidRPr="00855B8C">
        <w:rPr>
          <w:rFonts w:ascii="Georgia" w:eastAsia="Georgia" w:hAnsi="Georgia" w:cs="Georgia"/>
        </w:rPr>
        <w:t>Rangkaian dan lingkup peranan (</w:t>
      </w:r>
      <w:r w:rsidRPr="00855B8C">
        <w:rPr>
          <w:rFonts w:ascii="Georgia" w:eastAsia="Georgia" w:hAnsi="Georgia" w:cs="Georgia"/>
          <w:i/>
        </w:rPr>
        <w:t>Role Set</w:t>
      </w:r>
      <w:r w:rsidRPr="00855B8C">
        <w:rPr>
          <w:rFonts w:ascii="Georgia" w:eastAsia="Georgia" w:hAnsi="Georgia" w:cs="Georgia"/>
        </w:rPr>
        <w:t xml:space="preserve">) merupakan hubungan </w:t>
      </w:r>
      <w:r w:rsidRPr="00855B8C">
        <w:rPr>
          <w:rFonts w:ascii="Georgia" w:eastAsia="Georgia" w:hAnsi="Georgia" w:cs="Georgia"/>
        </w:rPr>
        <w:t>individu dengan individu lainnya saat sedang menjalankan perannya.</w:t>
      </w:r>
    </w:p>
    <w:p w14:paraId="4A3F3470" w14:textId="6433AB00" w:rsidR="00864637" w:rsidRPr="00855B8C" w:rsidRDefault="00864637" w:rsidP="00855B8C">
      <w:pPr>
        <w:pStyle w:val="ListParagraph"/>
        <w:numPr>
          <w:ilvl w:val="0"/>
          <w:numId w:val="10"/>
        </w:numPr>
        <w:pBdr>
          <w:top w:val="nil"/>
          <w:left w:val="nil"/>
          <w:bottom w:val="nil"/>
          <w:right w:val="nil"/>
          <w:between w:val="nil"/>
        </w:pBdr>
        <w:ind w:left="709" w:right="72"/>
        <w:jc w:val="both"/>
        <w:rPr>
          <w:rFonts w:ascii="Georgia" w:eastAsia="Georgia" w:hAnsi="Georgia" w:cs="Georgia"/>
        </w:rPr>
      </w:pPr>
      <w:r w:rsidRPr="00855B8C">
        <w:rPr>
          <w:rFonts w:ascii="Georgia" w:eastAsia="Georgia" w:hAnsi="Georgia" w:cs="Georgia"/>
        </w:rPr>
        <w:t>Ketegangan peranan (</w:t>
      </w:r>
      <w:r w:rsidRPr="00855B8C">
        <w:rPr>
          <w:rFonts w:ascii="Georgia" w:eastAsia="Georgia" w:hAnsi="Georgia" w:cs="Georgia"/>
          <w:i/>
        </w:rPr>
        <w:t>Role Strain</w:t>
      </w:r>
      <w:r w:rsidRPr="00855B8C">
        <w:rPr>
          <w:rFonts w:ascii="Georgia" w:eastAsia="Georgia" w:hAnsi="Georgia" w:cs="Georgia"/>
        </w:rPr>
        <w:t>) merupakan kondisi ketidakserasian yang timbul saat sesorang kesulitan memenuhi harapan ataupun tujuan peranan yang dijalankan.</w:t>
      </w:r>
    </w:p>
    <w:p w14:paraId="75CB8A0C" w14:textId="77777777" w:rsidR="00864637" w:rsidRPr="00855B8C" w:rsidRDefault="00864637" w:rsidP="00855B8C">
      <w:pPr>
        <w:pBdr>
          <w:top w:val="nil"/>
          <w:left w:val="nil"/>
          <w:bottom w:val="nil"/>
          <w:right w:val="nil"/>
          <w:between w:val="nil"/>
        </w:pBdr>
        <w:ind w:right="72" w:firstLine="349"/>
        <w:jc w:val="both"/>
        <w:rPr>
          <w:rFonts w:ascii="Georgia" w:eastAsia="Georgia" w:hAnsi="Georgia" w:cs="Georgia"/>
        </w:rPr>
      </w:pPr>
      <w:r w:rsidRPr="00855B8C">
        <w:rPr>
          <w:rFonts w:ascii="Georgia" w:eastAsia="Georgia" w:hAnsi="Georgia" w:cs="Georgia"/>
        </w:rPr>
        <w:t xml:space="preserve">Maka berdasarkan teori yang ada, dapat dijelaskan bahwa peran adalah perangkat perilaku maupun tindakan yang dilakukan oleh seseorang sesuai tugas dan tanggung jawab yang ditanggungnya. Sebaimana level literasi yang dimiliki oleh peserta </w:t>
      </w:r>
      <w:r w:rsidRPr="00855B8C">
        <w:rPr>
          <w:rFonts w:ascii="Georgia" w:eastAsia="Georgia" w:hAnsi="Georgia" w:cs="Georgia"/>
          <w:i/>
          <w:iCs/>
        </w:rPr>
        <w:t xml:space="preserve">WhatsApp Group </w:t>
      </w:r>
      <w:r w:rsidRPr="00855B8C">
        <w:rPr>
          <w:rFonts w:ascii="Georgia" w:eastAsia="Georgia" w:hAnsi="Georgia" w:cs="Georgia"/>
        </w:rPr>
        <w:t xml:space="preserve">Klinik MPASI akan berhubungan dengan peran individu tersebut dalam menerapkan informasi yang dimiliki dalam kehidupan sehari-hari. </w:t>
      </w:r>
    </w:p>
    <w:p w14:paraId="1C7BD4A4" w14:textId="77777777" w:rsidR="00864637" w:rsidRPr="00855B8C" w:rsidRDefault="00864637" w:rsidP="00855B8C">
      <w:pPr>
        <w:pBdr>
          <w:top w:val="nil"/>
          <w:left w:val="nil"/>
          <w:bottom w:val="nil"/>
          <w:right w:val="nil"/>
          <w:between w:val="nil"/>
        </w:pBdr>
        <w:spacing w:after="0" w:line="360" w:lineRule="auto"/>
        <w:ind w:right="72"/>
        <w:jc w:val="both"/>
        <w:rPr>
          <w:rFonts w:ascii="Georgia" w:eastAsia="Georgia" w:hAnsi="Georgia" w:cs="Georgia"/>
          <w:b/>
          <w:bCs/>
        </w:rPr>
      </w:pPr>
      <w:r w:rsidRPr="00855B8C">
        <w:rPr>
          <w:rFonts w:ascii="Georgia" w:eastAsia="Georgia" w:hAnsi="Georgia" w:cs="Georgia"/>
          <w:b/>
          <w:bCs/>
        </w:rPr>
        <w:t>KLINIK MPASI</w:t>
      </w:r>
    </w:p>
    <w:p w14:paraId="559948CE" w14:textId="77777777" w:rsidR="00864637" w:rsidRPr="00855B8C" w:rsidRDefault="00864637" w:rsidP="00855B8C">
      <w:pPr>
        <w:pBdr>
          <w:top w:val="nil"/>
          <w:left w:val="nil"/>
          <w:bottom w:val="nil"/>
          <w:right w:val="nil"/>
          <w:between w:val="nil"/>
        </w:pBdr>
        <w:ind w:right="72" w:firstLine="720"/>
        <w:jc w:val="both"/>
        <w:rPr>
          <w:rFonts w:ascii="Georgia" w:eastAsia="Georgia" w:hAnsi="Georgia" w:cs="Georgia"/>
        </w:rPr>
      </w:pPr>
      <w:r w:rsidRPr="00855B8C">
        <w:rPr>
          <w:rFonts w:ascii="Georgia" w:eastAsia="Georgia" w:hAnsi="Georgia" w:cs="Georgia"/>
        </w:rPr>
        <w:t>Klinik MPASI adalah kelompok yang bergerak dibidang penyuluhan informasi gizi terutama untuk anak usi 6-24 bulan. Terdapat tiga ahli yang ikut mendampingi langsung, ketiga ahli tersebut yaitu Leli Khairani, S.Kep., Ners., M.NS, Junaidi Astina, S.Gz., Phd,  dan Qonita Rahmah, S.Gz., M.Sc. Sehingga keabsahan informasi yang diberikan oleh Klinik MPASI kepada anggota ataupun pengikutnya tidak perlu dipertanyakan lagi.</w:t>
      </w:r>
    </w:p>
    <w:p w14:paraId="748AEDA2" w14:textId="77777777" w:rsidR="00864637" w:rsidRPr="00855B8C" w:rsidRDefault="00864637" w:rsidP="00855B8C">
      <w:pPr>
        <w:pBdr>
          <w:top w:val="nil"/>
          <w:left w:val="nil"/>
          <w:bottom w:val="nil"/>
          <w:right w:val="nil"/>
          <w:between w:val="nil"/>
        </w:pBdr>
        <w:ind w:right="72" w:firstLine="720"/>
        <w:jc w:val="both"/>
        <w:rPr>
          <w:rFonts w:ascii="Georgia" w:eastAsia="Georgia" w:hAnsi="Georgia" w:cs="Georgia"/>
        </w:rPr>
      </w:pPr>
      <w:r w:rsidRPr="00855B8C">
        <w:rPr>
          <w:rFonts w:ascii="Georgia" w:eastAsia="Georgia" w:hAnsi="Georgia" w:cs="Georgia"/>
        </w:rPr>
        <w:t xml:space="preserve">Kehadiran Klinik MPASI pada 25 Maret 2019 di media sosial Instagram. Secara khusus kelas ini membahas serba-serbi dan konsultasi MP-ASI, dengan ahlinya melalui kelas daring di media </w:t>
      </w:r>
      <w:r w:rsidRPr="00855B8C">
        <w:rPr>
          <w:rFonts w:ascii="Georgia" w:eastAsia="Georgia" w:hAnsi="Georgia" w:cs="Georgia"/>
          <w:i/>
          <w:iCs/>
        </w:rPr>
        <w:t>WhatsApp</w:t>
      </w:r>
      <w:r w:rsidRPr="00855B8C">
        <w:rPr>
          <w:rFonts w:ascii="Georgia" w:eastAsia="Georgia" w:hAnsi="Georgia" w:cs="Georgia"/>
        </w:rPr>
        <w:t xml:space="preserve">. Saat ini pengikut Klinik MPASI di Instagram berkisar 58 ribu </w:t>
      </w:r>
      <w:r w:rsidRPr="00855B8C">
        <w:rPr>
          <w:rFonts w:ascii="Georgia" w:eastAsia="Georgia" w:hAnsi="Georgia" w:cs="Georgia"/>
        </w:rPr>
        <w:lastRenderedPageBreak/>
        <w:t>orang. Cakupan pesertanya berasal dari dalam dan luar negeri. Tidak hanya aktif di Instragram saja, Klinik MPASI sudah memulai Youtube Channel yang rutin men-upload video dua kali dalam seminggu. Topik video seputar tips resep rumahan yang bergizi bagi anak. Dalam satu bulan, akun Youtube Klinik MPASI memiliki subscribers 1.680 orang.</w:t>
      </w:r>
    </w:p>
    <w:p w14:paraId="24C8D076" w14:textId="7B2E81E0" w:rsidR="000A5588" w:rsidRPr="00855B8C" w:rsidRDefault="000A5588" w:rsidP="00855B8C">
      <w:pPr>
        <w:pBdr>
          <w:top w:val="nil"/>
          <w:left w:val="nil"/>
          <w:bottom w:val="nil"/>
          <w:right w:val="nil"/>
          <w:between w:val="nil"/>
        </w:pBdr>
        <w:spacing w:after="0"/>
        <w:ind w:right="72"/>
        <w:jc w:val="both"/>
        <w:rPr>
          <w:rFonts w:ascii="Georgia" w:eastAsia="Georgia" w:hAnsi="Georgia" w:cs="Georgia"/>
          <w:b/>
          <w:color w:val="000000"/>
        </w:rPr>
      </w:pPr>
    </w:p>
    <w:p w14:paraId="3804B37B" w14:textId="53D4DE1C" w:rsidR="003A54A5" w:rsidRPr="00855B8C" w:rsidRDefault="000B248B" w:rsidP="00855B8C">
      <w:pPr>
        <w:pBdr>
          <w:top w:val="nil"/>
          <w:left w:val="nil"/>
          <w:bottom w:val="nil"/>
          <w:right w:val="nil"/>
          <w:between w:val="nil"/>
        </w:pBdr>
        <w:spacing w:after="0" w:line="360" w:lineRule="auto"/>
        <w:ind w:right="72"/>
        <w:jc w:val="both"/>
        <w:rPr>
          <w:rFonts w:ascii="Georgia" w:eastAsia="Georgia" w:hAnsi="Georgia" w:cs="Georgia"/>
          <w:b/>
          <w:color w:val="000000"/>
        </w:rPr>
      </w:pPr>
      <w:r w:rsidRPr="00855B8C">
        <w:rPr>
          <w:rFonts w:ascii="Georgia" w:eastAsia="Georgia" w:hAnsi="Georgia" w:cs="Georgia"/>
          <w:b/>
          <w:color w:val="000000"/>
        </w:rPr>
        <w:t>M</w:t>
      </w:r>
      <w:r w:rsidRPr="00855B8C">
        <w:rPr>
          <w:rFonts w:ascii="Georgia" w:eastAsia="Georgia" w:hAnsi="Georgia" w:cs="Georgia"/>
          <w:b/>
        </w:rPr>
        <w:t xml:space="preserve">ETODE </w:t>
      </w:r>
      <w:r w:rsidR="00864637" w:rsidRPr="00855B8C">
        <w:rPr>
          <w:rFonts w:ascii="Georgia" w:eastAsia="Georgia" w:hAnsi="Georgia" w:cs="Georgia"/>
          <w:b/>
        </w:rPr>
        <w:t>PENELITIAN</w:t>
      </w:r>
    </w:p>
    <w:p w14:paraId="6E8D37A1" w14:textId="22E349BD" w:rsidR="00855B8C" w:rsidRDefault="00864637" w:rsidP="00855B8C">
      <w:pPr>
        <w:ind w:firstLine="720"/>
        <w:jc w:val="both"/>
        <w:rPr>
          <w:rFonts w:ascii="Georgia" w:eastAsia="Georgia" w:hAnsi="Georgia" w:cs="Georgia"/>
        </w:rPr>
      </w:pPr>
      <w:r w:rsidRPr="00855B8C">
        <w:rPr>
          <w:rFonts w:ascii="Georgia" w:eastAsia="Georgia" w:hAnsi="Georgia" w:cs="Georgia"/>
        </w:rPr>
        <w:t xml:space="preserve">Penelitian ini menggunakan paradigma positivisme dengan pendekatan kuantitatif berjenis penelitian deskriptif. Adapun pendekatan kuantitatif adalah terkait dengan bagaimana data yang dimiliki dapat dikuantifikasikan dan dapat dianalisis secara kualitatif. Hal ini digunakan oleh peneliti untuk menganalisis dan mendeskripsikan serta menggambarkan data terkumpul. Selanjutnya, hal ini digunakan untuk membuat kesimpulan yang berlaku umum atau generalisasi </w:t>
      </w:r>
      <w:r w:rsidRPr="00855B8C">
        <w:rPr>
          <w:rFonts w:ascii="Georgia" w:eastAsia="Georgia" w:hAnsi="Georgia" w:cs="Georgia"/>
        </w:rPr>
        <w:fldChar w:fldCharType="begin" w:fldLock="1"/>
      </w:r>
      <w:r w:rsidR="00317F41">
        <w:rPr>
          <w:rFonts w:ascii="Georgia" w:eastAsia="Georgia" w:hAnsi="Georgia" w:cs="Georgia"/>
        </w:rPr>
        <w:instrText>ADDIN CSL_CITATION {"citationItems":[{"id":"ITEM-1","itemData":{"author":[{"dropping-particle":"","family":"Kriyantono","given":"Rachmat","non-dropping-particle":"","parse-names":false,"suffix":""}],"id":"ITEM-1","issued":{"date-parts":[["2010"]]},"publisher":"Kencana","publisher-place":"Jakarta","title":"Teknis Praktis Riset Komunikasi","type":"book"},"uris":["http://www.mendeley.com/documents/?uuid=2edc211b-fe66-4b8c-a342-2faaa312b1c4"]}],"mendeley":{"formattedCitation":"(Kriyantono, 2010)","plainTextFormattedCitation":"(Kriyantono, 2010)","previouslyFormattedCitation":"(Kriyantono 2010)"},"properties":{"noteIndex":0},"schema":"https://github.com/citation-style-language/schema/raw/master/csl-citation.json"}</w:instrText>
      </w:r>
      <w:r w:rsidRPr="00855B8C">
        <w:rPr>
          <w:rFonts w:ascii="Georgia" w:eastAsia="Georgia" w:hAnsi="Georgia" w:cs="Georgia"/>
        </w:rPr>
        <w:fldChar w:fldCharType="separate"/>
      </w:r>
      <w:r w:rsidR="00317F41" w:rsidRPr="00317F41">
        <w:rPr>
          <w:rFonts w:ascii="Georgia" w:eastAsia="Georgia" w:hAnsi="Georgia" w:cs="Georgia"/>
          <w:noProof/>
        </w:rPr>
        <w:t>(Kriyantono, 2010)</w:t>
      </w:r>
      <w:r w:rsidRPr="00855B8C">
        <w:rPr>
          <w:rFonts w:ascii="Georgia" w:eastAsia="Georgia" w:hAnsi="Georgia" w:cs="Georgia"/>
        </w:rPr>
        <w:fldChar w:fldCharType="end"/>
      </w:r>
      <w:r w:rsidR="00855B8C">
        <w:rPr>
          <w:rFonts w:ascii="Georgia" w:eastAsia="Georgia" w:hAnsi="Georgia" w:cs="Georgia"/>
        </w:rPr>
        <w:t xml:space="preserve">. </w:t>
      </w:r>
    </w:p>
    <w:p w14:paraId="13738A34" w14:textId="77777777" w:rsidR="00855B8C" w:rsidRDefault="00864637" w:rsidP="00855B8C">
      <w:pPr>
        <w:ind w:firstLine="720"/>
        <w:jc w:val="both"/>
        <w:rPr>
          <w:rFonts w:ascii="Georgia" w:eastAsia="Georgia" w:hAnsi="Georgia" w:cs="Georgia"/>
        </w:rPr>
      </w:pPr>
      <w:r w:rsidRPr="00855B8C">
        <w:rPr>
          <w:rFonts w:ascii="Georgia" w:eastAsia="Georgia" w:hAnsi="Georgia" w:cs="Georgia"/>
        </w:rPr>
        <w:t xml:space="preserve">Objek penelitian ini adalah level literasi informasi pada anggota </w:t>
      </w:r>
      <w:r w:rsidRPr="00855B8C">
        <w:rPr>
          <w:rFonts w:ascii="Georgia" w:eastAsia="Georgia" w:hAnsi="Georgia" w:cs="Georgia"/>
          <w:i/>
        </w:rPr>
        <w:t>WhatsApp group</w:t>
      </w:r>
      <w:r w:rsidRPr="00855B8C">
        <w:rPr>
          <w:rFonts w:ascii="Georgia" w:eastAsia="Georgia" w:hAnsi="Georgia" w:cs="Georgia"/>
        </w:rPr>
        <w:t xml:space="preserve"> KLINIK MPASI. Kelas ini hadir hampir setiap bulan untuk memberikan informasi terkait dengan MPASI. </w:t>
      </w:r>
    </w:p>
    <w:p w14:paraId="6C0F0CB7" w14:textId="0FCF8099" w:rsidR="00855B8C" w:rsidRDefault="00864637" w:rsidP="00855B8C">
      <w:pPr>
        <w:ind w:firstLine="720"/>
        <w:jc w:val="both"/>
        <w:rPr>
          <w:rFonts w:ascii="Georgia" w:eastAsia="Georgia" w:hAnsi="Georgia" w:cs="Georgia"/>
        </w:rPr>
      </w:pPr>
      <w:r w:rsidRPr="00855B8C">
        <w:rPr>
          <w:rFonts w:ascii="Georgia" w:eastAsia="Georgia" w:hAnsi="Georgia" w:cs="Georgia"/>
        </w:rPr>
        <w:t xml:space="preserve">Definisi populasi menurut Singarumbun &amp; Effendy </w:t>
      </w:r>
      <w:r w:rsidRPr="00855B8C">
        <w:rPr>
          <w:rFonts w:ascii="Georgia" w:eastAsia="Georgia" w:hAnsi="Georgia" w:cs="Georgia"/>
        </w:rPr>
        <w:fldChar w:fldCharType="begin" w:fldLock="1"/>
      </w:r>
      <w:r w:rsidR="00317F41">
        <w:rPr>
          <w:rFonts w:ascii="Georgia" w:eastAsia="Georgia" w:hAnsi="Georgia" w:cs="Georgia"/>
        </w:rPr>
        <w:instrText>ADDIN CSL_CITATION {"citationItems":[{"id":"ITEM-1","itemData":{"author":[{"dropping-particle":"","family":"Singarimbun","given":"M.","non-dropping-particle":"","parse-names":false,"suffix":""},{"dropping-particle":"","family":"Effendy","given":"S.","non-dropping-particle":"","parse-names":false,"suffix":""}],"id":"ITEM-1","issued":{"date-parts":[["1989"]]},"publisher":"LP3ES","publisher-place":"Jakarta","title":"Metode Penelitian Survai","type":"book"},"uris":["http://www.mendeley.com/documents/?uuid=b1de09b7-45c4-4a7c-9daf-92c144f8002c"]}],"mendeley":{"formattedCitation":"(Singarimbun &amp; Effendy, 1989)","manualFormatting":"(1989)","plainTextFormattedCitation":"(Singarimbun &amp; Effendy, 1989)","previouslyFormattedCitation":"(Singarimbun and Effendy 1989)"},"properties":{"noteIndex":0},"schema":"https://github.com/citation-style-language/schema/raw/master/csl-citation.json"}</w:instrText>
      </w:r>
      <w:r w:rsidRPr="00855B8C">
        <w:rPr>
          <w:rFonts w:ascii="Georgia" w:eastAsia="Georgia" w:hAnsi="Georgia" w:cs="Georgia"/>
        </w:rPr>
        <w:fldChar w:fldCharType="separate"/>
      </w:r>
      <w:r w:rsidRPr="00855B8C">
        <w:rPr>
          <w:rFonts w:ascii="Georgia" w:eastAsia="Georgia" w:hAnsi="Georgia" w:cs="Georgia"/>
          <w:noProof/>
        </w:rPr>
        <w:t>(1989)</w:t>
      </w:r>
      <w:r w:rsidRPr="00855B8C">
        <w:rPr>
          <w:rFonts w:ascii="Georgia" w:eastAsia="Georgia" w:hAnsi="Georgia" w:cs="Georgia"/>
        </w:rPr>
        <w:fldChar w:fldCharType="end"/>
      </w:r>
      <w:r w:rsidRPr="00855B8C">
        <w:rPr>
          <w:rFonts w:ascii="Georgia" w:eastAsia="Georgia" w:hAnsi="Georgia" w:cs="Georgia"/>
        </w:rPr>
        <w:t xml:space="preserve">, merupakan jumlah keseluruhan unit analisis yang akan diduga cirinya. Populasi memiliki hubungan yang erat dengan masalah yang diteliti. Adapun populasi dalam penelitian ini adalah anggota </w:t>
      </w:r>
      <w:r w:rsidRPr="00855B8C">
        <w:rPr>
          <w:rFonts w:ascii="Georgia" w:eastAsia="Georgia" w:hAnsi="Georgia" w:cs="Georgia"/>
          <w:i/>
        </w:rPr>
        <w:t>Whatsapp Group</w:t>
      </w:r>
      <w:r w:rsidRPr="00855B8C">
        <w:rPr>
          <w:rFonts w:ascii="Georgia" w:eastAsia="Georgia" w:hAnsi="Georgia" w:cs="Georgia"/>
        </w:rPr>
        <w:t xml:space="preserve"> Klinik MPASI. Sedangkan sampel menurut Cooper &amp; Pamela </w:t>
      </w:r>
      <w:r w:rsidRPr="00855B8C">
        <w:rPr>
          <w:rFonts w:ascii="Georgia" w:eastAsia="Georgia" w:hAnsi="Georgia" w:cs="Georgia"/>
        </w:rPr>
        <w:fldChar w:fldCharType="begin" w:fldLock="1"/>
      </w:r>
      <w:r w:rsidR="00317F41">
        <w:rPr>
          <w:rFonts w:ascii="Georgia" w:eastAsia="Georgia" w:hAnsi="Georgia" w:cs="Georgia"/>
        </w:rPr>
        <w:instrText>ADDIN CSL_CITATION {"citationItems":[{"id":"ITEM-1","itemData":{"author":[{"dropping-particle":"","family":"Cooper","given":"Donald R","non-dropping-particle":"","parse-names":false,"suffix":""},{"dropping-particle":"","family":"Pamela","given":"S. Schindler.","non-dropping-particle":"","parse-names":false,"suffix":""}],"edition":"7 th Editi","id":"ITEM-1","issued":{"date-parts":[["2001"]]},"publisher":"Mc Graw Hill","publisher-place":"New York","title":"Business Research Methods","type":"book"},"uris":["http://www.mendeley.com/documents/?uuid=ad38a86e-2d33-4f8c-8562-e05dcb136438"]}],"mendeley":{"formattedCitation":"(Cooper &amp; Pamela, 2001)","manualFormatting":"(2001)","plainTextFormattedCitation":"(Cooper &amp; Pamela, 2001)","previouslyFormattedCitation":"(Cooper and Pamela 2001)"},"properties":{"noteIndex":0},"schema":"https://github.com/citation-style-language/schema/raw/master/csl-citation.json"}</w:instrText>
      </w:r>
      <w:r w:rsidRPr="00855B8C">
        <w:rPr>
          <w:rFonts w:ascii="Georgia" w:eastAsia="Georgia" w:hAnsi="Georgia" w:cs="Georgia"/>
        </w:rPr>
        <w:fldChar w:fldCharType="separate"/>
      </w:r>
      <w:r w:rsidRPr="00855B8C">
        <w:rPr>
          <w:rFonts w:ascii="Georgia" w:eastAsia="Georgia" w:hAnsi="Georgia" w:cs="Georgia"/>
          <w:noProof/>
        </w:rPr>
        <w:t>(2001)</w:t>
      </w:r>
      <w:r w:rsidRPr="00855B8C">
        <w:rPr>
          <w:rFonts w:ascii="Georgia" w:eastAsia="Georgia" w:hAnsi="Georgia" w:cs="Georgia"/>
        </w:rPr>
        <w:fldChar w:fldCharType="end"/>
      </w:r>
      <w:r w:rsidRPr="00855B8C">
        <w:rPr>
          <w:rFonts w:ascii="Georgia" w:eastAsia="Georgia" w:hAnsi="Georgia" w:cs="Georgia"/>
        </w:rPr>
        <w:t xml:space="preserve">, adalah bagian dari populasi yang akan diteliti. Penelitian ini </w:t>
      </w:r>
      <w:r w:rsidRPr="00855B8C">
        <w:rPr>
          <w:rFonts w:ascii="Georgia" w:eastAsia="Georgia" w:hAnsi="Georgia" w:cs="Georgia"/>
        </w:rPr>
        <w:t xml:space="preserve">menggunakan teknik </w:t>
      </w:r>
      <w:r w:rsidRPr="00855B8C">
        <w:rPr>
          <w:rFonts w:ascii="Georgia" w:eastAsia="Georgia" w:hAnsi="Georgia" w:cs="Georgia"/>
          <w:i/>
          <w:iCs/>
        </w:rPr>
        <w:t>purposive sampling</w:t>
      </w:r>
      <w:r w:rsidRPr="00855B8C">
        <w:rPr>
          <w:rFonts w:ascii="Georgia" w:eastAsia="Georgia" w:hAnsi="Georgia" w:cs="Georgia"/>
        </w:rPr>
        <w:t>. Teknik ini mencakup objek-objek yang dipilih oleh peneliti sesuai</w:t>
      </w:r>
      <w:r w:rsidR="00855B8C">
        <w:rPr>
          <w:rFonts w:ascii="Georgia" w:eastAsia="Georgia" w:hAnsi="Georgia" w:cs="Georgia"/>
        </w:rPr>
        <w:t xml:space="preserve"> dengan tujuan dari penelitian.</w:t>
      </w:r>
    </w:p>
    <w:p w14:paraId="07640868" w14:textId="1867AA0A" w:rsidR="00864637" w:rsidRPr="00855B8C" w:rsidRDefault="00864637" w:rsidP="00855B8C">
      <w:pPr>
        <w:ind w:firstLine="720"/>
        <w:jc w:val="both"/>
        <w:rPr>
          <w:rFonts w:ascii="Georgia" w:eastAsia="Georgia" w:hAnsi="Georgia" w:cs="Georgia"/>
        </w:rPr>
      </w:pPr>
      <w:r w:rsidRPr="00855B8C">
        <w:rPr>
          <w:rFonts w:ascii="Georgia" w:eastAsia="Georgia" w:hAnsi="Georgia" w:cs="Georgia"/>
          <w:iCs/>
        </w:rPr>
        <w:t xml:space="preserve">Selanjutnya teknik pengumpulan data dengan menggunakan angket skala </w:t>
      </w:r>
      <w:r w:rsidRPr="00855B8C">
        <w:rPr>
          <w:rFonts w:ascii="Georgia" w:eastAsia="Georgia" w:hAnsi="Georgia" w:cs="Georgia"/>
          <w:i/>
        </w:rPr>
        <w:t xml:space="preserve">likert </w:t>
      </w:r>
      <w:r w:rsidRPr="00855B8C">
        <w:rPr>
          <w:rFonts w:ascii="Georgia" w:eastAsia="Georgia" w:hAnsi="Georgia" w:cs="Georgia"/>
          <w:iCs/>
        </w:rPr>
        <w:t>yang diberikan kepada responden. Hasil analisis data yang digunakan dalam penelitian ini menggunakan perhitungan nilai rata dan standar deviasi. Sehingga data yang muncul akan menampilkan keragaman data statistik. Dengan rumus sebagai berikut</w:t>
      </w:r>
    </w:p>
    <w:p w14:paraId="23A334DB" w14:textId="2F25A837" w:rsidR="00864637" w:rsidRPr="00855B8C" w:rsidRDefault="00864637" w:rsidP="00855B8C">
      <w:pPr>
        <w:jc w:val="both"/>
        <w:rPr>
          <w:rFonts w:ascii="Georgia" w:eastAsia="Georgia" w:hAnsi="Georgia" w:cs="Georgia"/>
          <w:iCs/>
        </w:rPr>
      </w:pPr>
      <m:oMathPara>
        <m:oMath>
          <m:r>
            <w:rPr>
              <w:rFonts w:ascii="Cambria Math" w:eastAsia="Georgia" w:hAnsi="Cambria Math" w:cs="Georgia"/>
            </w:rPr>
            <m:t>s=</m:t>
          </m:r>
          <m:f>
            <m:fPr>
              <m:ctrlPr>
                <w:rPr>
                  <w:rFonts w:ascii="Cambria Math" w:eastAsia="Georgia" w:hAnsi="Cambria Math" w:cs="Georgia"/>
                  <w:i/>
                  <w:iCs/>
                </w:rPr>
              </m:ctrlPr>
            </m:fPr>
            <m:num>
              <m:nary>
                <m:naryPr>
                  <m:chr m:val="∑"/>
                  <m:limLoc m:val="subSup"/>
                  <m:ctrlPr>
                    <w:rPr>
                      <w:rFonts w:ascii="Cambria Math" w:eastAsia="Georgia" w:hAnsi="Cambria Math" w:cs="Georgia"/>
                      <w:i/>
                      <w:iCs/>
                    </w:rPr>
                  </m:ctrlPr>
                </m:naryPr>
                <m:sub>
                  <m:r>
                    <w:rPr>
                      <w:rFonts w:ascii="Cambria Math" w:eastAsia="Georgia" w:hAnsi="Cambria Math" w:cs="Georgia"/>
                    </w:rPr>
                    <m:t>i=1</m:t>
                  </m:r>
                </m:sub>
                <m:sup>
                  <m:r>
                    <w:rPr>
                      <w:rFonts w:ascii="Cambria Math" w:eastAsia="Georgia" w:hAnsi="Cambria Math" w:cs="Georgia"/>
                    </w:rPr>
                    <m:t>n</m:t>
                  </m:r>
                </m:sup>
                <m:e>
                  <m:d>
                    <m:dPr>
                      <m:ctrlPr>
                        <w:rPr>
                          <w:rFonts w:ascii="Cambria Math" w:eastAsia="Georgia" w:hAnsi="Cambria Math" w:cs="Georgia"/>
                          <w:i/>
                          <w:iCs/>
                        </w:rPr>
                      </m:ctrlPr>
                    </m:dPr>
                    <m:e>
                      <m:r>
                        <w:rPr>
                          <w:rFonts w:ascii="Cambria Math" w:eastAsia="Georgia" w:hAnsi="Cambria Math" w:cs="Georgia"/>
                        </w:rPr>
                        <m:t>xi-×</m:t>
                      </m:r>
                    </m:e>
                  </m:d>
                  <m:r>
                    <w:rPr>
                      <w:rFonts w:ascii="Cambria Math" w:eastAsia="Georgia" w:hAnsi="Cambria Math" w:cs="Georgia"/>
                    </w:rPr>
                    <m:t>2)</m:t>
                  </m:r>
                </m:e>
              </m:nary>
            </m:num>
            <m:den>
              <m:r>
                <w:rPr>
                  <w:rFonts w:ascii="Cambria Math" w:eastAsia="Georgia" w:hAnsi="Cambria Math" w:cs="Georgia"/>
                </w:rPr>
                <m:t>n</m:t>
              </m:r>
            </m:den>
          </m:f>
        </m:oMath>
      </m:oMathPara>
    </w:p>
    <w:p w14:paraId="472F7C71" w14:textId="77777777" w:rsidR="00864637" w:rsidRPr="00855B8C" w:rsidRDefault="00864637" w:rsidP="00855B8C">
      <w:pPr>
        <w:jc w:val="both"/>
        <w:rPr>
          <w:rFonts w:ascii="Georgia" w:eastAsia="Georgia" w:hAnsi="Georgia" w:cs="Georgia"/>
        </w:rPr>
      </w:pPr>
      <w:r w:rsidRPr="00855B8C">
        <w:rPr>
          <w:rFonts w:ascii="Georgia" w:eastAsia="Georgia" w:hAnsi="Georgia" w:cs="Georgia"/>
        </w:rPr>
        <w:t>Dimana</w:t>
      </w:r>
    </w:p>
    <w:p w14:paraId="03C5CE73" w14:textId="77777777" w:rsidR="00864637" w:rsidRPr="00855B8C" w:rsidRDefault="00864637" w:rsidP="00855B8C">
      <w:pPr>
        <w:jc w:val="both"/>
        <w:rPr>
          <w:rFonts w:ascii="Georgia" w:eastAsia="Georgia" w:hAnsi="Georgia" w:cs="Georgia"/>
        </w:rPr>
      </w:pPr>
      <w:r w:rsidRPr="00855B8C">
        <w:rPr>
          <w:rFonts w:ascii="Georgia" w:eastAsia="Georgia" w:hAnsi="Georgia" w:cs="Georgia"/>
        </w:rPr>
        <w:t>S= standar deviasi (simpangan baku)</w:t>
      </w:r>
    </w:p>
    <w:p w14:paraId="568DCB9F" w14:textId="77777777" w:rsidR="00864637" w:rsidRPr="00855B8C" w:rsidRDefault="00864637" w:rsidP="00855B8C">
      <w:pPr>
        <w:jc w:val="both"/>
        <w:rPr>
          <w:rFonts w:ascii="Georgia" w:eastAsia="Georgia" w:hAnsi="Georgia" w:cs="Georgia"/>
          <w:i/>
          <w:iCs/>
        </w:rPr>
      </w:pPr>
      <w:r w:rsidRPr="00855B8C">
        <w:rPr>
          <w:rFonts w:ascii="Georgia" w:eastAsia="Georgia" w:hAnsi="Georgia" w:cs="Georgia"/>
        </w:rPr>
        <w:t>X</w:t>
      </w:r>
      <w:r w:rsidRPr="00855B8C">
        <w:rPr>
          <w:rFonts w:ascii="Georgia" w:eastAsia="Georgia" w:hAnsi="Georgia" w:cs="Georgia"/>
          <w:vertAlign w:val="subscript"/>
        </w:rPr>
        <w:t>i</w:t>
      </w:r>
      <w:r w:rsidRPr="00855B8C">
        <w:rPr>
          <w:rFonts w:ascii="Georgia" w:eastAsia="Georgia" w:hAnsi="Georgia" w:cs="Georgia"/>
        </w:rPr>
        <w:t xml:space="preserve">= nilai </w:t>
      </w:r>
      <w:r w:rsidRPr="00855B8C">
        <w:rPr>
          <w:rFonts w:ascii="Georgia" w:eastAsia="Georgia" w:hAnsi="Georgia" w:cs="Georgia"/>
          <w:i/>
          <w:iCs/>
        </w:rPr>
        <w:t xml:space="preserve">x </w:t>
      </w:r>
      <w:r w:rsidRPr="00855B8C">
        <w:rPr>
          <w:rFonts w:ascii="Georgia" w:eastAsia="Georgia" w:hAnsi="Georgia" w:cs="Georgia"/>
        </w:rPr>
        <w:t>ke-</w:t>
      </w:r>
      <w:r w:rsidRPr="00855B8C">
        <w:rPr>
          <w:rFonts w:ascii="Georgia" w:eastAsia="Georgia" w:hAnsi="Georgia" w:cs="Georgia"/>
          <w:i/>
          <w:iCs/>
        </w:rPr>
        <w:t>i</w:t>
      </w:r>
    </w:p>
    <w:p w14:paraId="18C9754C" w14:textId="77777777" w:rsidR="00864637" w:rsidRPr="00855B8C" w:rsidRDefault="00864637" w:rsidP="00855B8C">
      <w:pPr>
        <w:jc w:val="both"/>
        <w:rPr>
          <w:rFonts w:ascii="Georgia" w:eastAsia="Georgia" w:hAnsi="Georgia" w:cs="Georgia"/>
        </w:rPr>
      </w:pPr>
      <w:r w:rsidRPr="00855B8C">
        <w:rPr>
          <w:rFonts w:ascii="Georgia" w:eastAsia="Georgia" w:hAnsi="Georgia" w:cs="Georgia"/>
        </w:rPr>
        <w:sym w:font="Symbol" w:char="F063"/>
      </w:r>
      <w:r w:rsidRPr="00855B8C">
        <w:rPr>
          <w:rFonts w:ascii="Georgia" w:eastAsia="Georgia" w:hAnsi="Georgia" w:cs="Georgia"/>
        </w:rPr>
        <w:t>= rata-rata</w:t>
      </w:r>
    </w:p>
    <w:p w14:paraId="03A5929F" w14:textId="77777777" w:rsidR="00864637" w:rsidRPr="00855B8C" w:rsidRDefault="00864637" w:rsidP="00855B8C">
      <w:pPr>
        <w:jc w:val="both"/>
        <w:rPr>
          <w:rFonts w:ascii="Georgia" w:eastAsia="Georgia" w:hAnsi="Georgia" w:cs="Georgia"/>
        </w:rPr>
      </w:pPr>
      <w:r w:rsidRPr="00855B8C">
        <w:rPr>
          <w:rFonts w:ascii="Georgia" w:eastAsia="Georgia" w:hAnsi="Georgia" w:cs="Georgia"/>
        </w:rPr>
        <w:t xml:space="preserve">n= ukuran sampel </w:t>
      </w:r>
    </w:p>
    <w:p w14:paraId="01F67F1C" w14:textId="487E4E23" w:rsidR="00864637" w:rsidRPr="00855B8C" w:rsidRDefault="00864637" w:rsidP="00855B8C">
      <w:pPr>
        <w:ind w:firstLine="720"/>
        <w:jc w:val="both"/>
        <w:rPr>
          <w:rFonts w:ascii="Georgia" w:eastAsia="Georgia" w:hAnsi="Georgia" w:cs="Georgia"/>
        </w:rPr>
      </w:pPr>
      <w:r w:rsidRPr="00855B8C">
        <w:rPr>
          <w:rFonts w:ascii="Georgia" w:eastAsia="Georgia" w:hAnsi="Georgia" w:cs="Georgia"/>
        </w:rPr>
        <w:t xml:space="preserve">Uji validitas yang digunakan dalam penelitian ini menggunakan teknik korelasi </w:t>
      </w:r>
      <w:r w:rsidRPr="00855B8C">
        <w:rPr>
          <w:rFonts w:ascii="Georgia" w:eastAsia="Georgia" w:hAnsi="Georgia" w:cs="Georgia"/>
          <w:i/>
          <w:iCs/>
        </w:rPr>
        <w:t>product moment</w:t>
      </w:r>
      <w:r w:rsidRPr="00855B8C">
        <w:rPr>
          <w:rFonts w:ascii="Georgia" w:eastAsia="Georgia" w:hAnsi="Georgia" w:cs="Georgia"/>
        </w:rPr>
        <w:t xml:space="preserve"> yang dikemukakan oleh Pearson. Uji ini dilakukan untuk menguji seberapa baik kesesuaian indikator empiris dengan definisi konseptual dari konstruk yang seharusnya diukur oleh indikator tersebut </w:t>
      </w:r>
      <w:r w:rsidRPr="00855B8C">
        <w:rPr>
          <w:rFonts w:ascii="Georgia" w:eastAsia="Georgia" w:hAnsi="Georgia" w:cs="Georgia"/>
        </w:rPr>
        <w:fldChar w:fldCharType="begin" w:fldLock="1"/>
      </w:r>
      <w:r w:rsidR="00317F41">
        <w:rPr>
          <w:rFonts w:ascii="Georgia" w:eastAsia="Georgia" w:hAnsi="Georgia" w:cs="Georgia"/>
        </w:rPr>
        <w:instrText>ADDIN CSL_CITATION {"citationItems":[{"id":"ITEM-1","itemData":{"author":[{"dropping-particle":"","family":"Neuman","given":"W. L.","non-dropping-particle":"","parse-names":false,"suffix":""}],"id":"ITEM-1","issued":{"date-parts":[["2013"]]},"publisher":"Indeks","publisher-place":"Jakarta","title":"Metode Penelitian Sosial : Pendekatan Kualitatif dan Kuantitatif","type":"book"},"uris":["http://www.mendeley.com/documents/?uuid=1e3ad94d-f994-40ab-9cd2-6bad1fadb7df"]}],"mendeley":{"formattedCitation":"(Neuman, 2013)","plainTextFormattedCitation":"(Neuman, 2013)","previouslyFormattedCitation":"(Neuman 2013)"},"properties":{"noteIndex":0},"schema":"https://github.com/citation-style-language/schema/raw/master/csl-citation.json"}</w:instrText>
      </w:r>
      <w:r w:rsidRPr="00855B8C">
        <w:rPr>
          <w:rFonts w:ascii="Georgia" w:eastAsia="Georgia" w:hAnsi="Georgia" w:cs="Georgia"/>
        </w:rPr>
        <w:fldChar w:fldCharType="separate"/>
      </w:r>
      <w:r w:rsidR="00317F41" w:rsidRPr="00317F41">
        <w:rPr>
          <w:rFonts w:ascii="Georgia" w:eastAsia="Georgia" w:hAnsi="Georgia" w:cs="Georgia"/>
          <w:noProof/>
        </w:rPr>
        <w:t>(Neuman, 2013)</w:t>
      </w:r>
      <w:r w:rsidRPr="00855B8C">
        <w:rPr>
          <w:rFonts w:ascii="Georgia" w:eastAsia="Georgia" w:hAnsi="Georgia" w:cs="Georgia"/>
        </w:rPr>
        <w:fldChar w:fldCharType="end"/>
      </w:r>
      <w:r w:rsidRPr="00855B8C">
        <w:rPr>
          <w:rFonts w:ascii="Georgia" w:eastAsia="Georgia" w:hAnsi="Georgia" w:cs="Georgia"/>
        </w:rPr>
        <w:t xml:space="preserve">. Adapun rumus korelasi </w:t>
      </w:r>
      <w:r w:rsidRPr="00855B8C">
        <w:rPr>
          <w:rFonts w:ascii="Georgia" w:eastAsia="Georgia" w:hAnsi="Georgia" w:cs="Georgia"/>
          <w:i/>
          <w:iCs/>
        </w:rPr>
        <w:t xml:space="preserve">product moment </w:t>
      </w:r>
      <w:r w:rsidRPr="00855B8C">
        <w:rPr>
          <w:rFonts w:ascii="Georgia" w:eastAsia="Georgia" w:hAnsi="Georgia" w:cs="Georgia"/>
        </w:rPr>
        <w:t>sebagai berikut:</w:t>
      </w:r>
    </w:p>
    <w:p w14:paraId="68770220" w14:textId="0A84712C" w:rsidR="00864637" w:rsidRPr="00855B8C" w:rsidRDefault="007030E8" w:rsidP="00855B8C">
      <w:pPr>
        <w:jc w:val="both"/>
        <w:rPr>
          <w:rFonts w:ascii="Georgia" w:eastAsia="Georgia" w:hAnsi="Georgia" w:cs="Georgia"/>
        </w:rPr>
      </w:pPr>
      <m:oMathPara>
        <m:oMath>
          <m:sSub>
            <m:sSubPr>
              <m:ctrlPr>
                <w:rPr>
                  <w:rFonts w:ascii="Cambria Math" w:eastAsia="Georgia" w:hAnsi="Cambria Math" w:cs="Georgia"/>
                  <w:i/>
                </w:rPr>
              </m:ctrlPr>
            </m:sSubPr>
            <m:e>
              <m:r>
                <w:rPr>
                  <w:rFonts w:ascii="Cambria Math" w:eastAsia="Georgia" w:hAnsi="Cambria Math" w:cs="Georgia"/>
                </w:rPr>
                <m:t>r</m:t>
              </m:r>
            </m:e>
            <m:sub>
              <m:r>
                <w:rPr>
                  <w:rFonts w:ascii="Cambria Math" w:eastAsia="Georgia" w:hAnsi="Cambria Math" w:cs="Georgia"/>
                </w:rPr>
                <m:t>xy</m:t>
              </m:r>
            </m:sub>
          </m:sSub>
          <m:r>
            <w:rPr>
              <w:rFonts w:ascii="Cambria Math" w:eastAsia="Georgia" w:hAnsi="Cambria Math" w:cs="Georgia"/>
            </w:rPr>
            <m:t>=</m:t>
          </m:r>
          <m:f>
            <m:fPr>
              <m:ctrlPr>
                <w:rPr>
                  <w:rFonts w:ascii="Cambria Math" w:eastAsia="Georgia" w:hAnsi="Cambria Math" w:cs="Georgia"/>
                  <w:i/>
                </w:rPr>
              </m:ctrlPr>
            </m:fPr>
            <m:num>
              <m:r>
                <w:rPr>
                  <w:rFonts w:ascii="Cambria Math" w:eastAsia="Georgia" w:hAnsi="Cambria Math" w:cs="Georgia"/>
                </w:rPr>
                <m:t>n</m:t>
              </m:r>
              <m:nary>
                <m:naryPr>
                  <m:chr m:val="∑"/>
                  <m:limLoc m:val="undOvr"/>
                  <m:subHide m:val="1"/>
                  <m:supHide m:val="1"/>
                  <m:ctrlPr>
                    <w:rPr>
                      <w:rFonts w:ascii="Cambria Math" w:eastAsia="Georgia" w:hAnsi="Cambria Math" w:cs="Georgia"/>
                      <w:i/>
                    </w:rPr>
                  </m:ctrlPr>
                </m:naryPr>
                <m:sub/>
                <m:sup/>
                <m:e>
                  <m:r>
                    <w:rPr>
                      <w:rFonts w:ascii="Cambria Math" w:eastAsia="Georgia" w:hAnsi="Cambria Math" w:cs="Georgia"/>
                    </w:rPr>
                    <m:t xml:space="preserve">XY - </m:t>
                  </m:r>
                  <m:nary>
                    <m:naryPr>
                      <m:chr m:val="∑"/>
                      <m:limLoc m:val="undOvr"/>
                      <m:subHide m:val="1"/>
                      <m:supHide m:val="1"/>
                      <m:ctrlPr>
                        <w:rPr>
                          <w:rFonts w:ascii="Cambria Math" w:eastAsia="Georgia" w:hAnsi="Cambria Math" w:cs="Georgia"/>
                          <w:i/>
                        </w:rPr>
                      </m:ctrlPr>
                    </m:naryPr>
                    <m:sub/>
                    <m:sup/>
                    <m:e>
                      <m:r>
                        <w:rPr>
                          <w:rFonts w:ascii="Cambria Math" w:eastAsia="Georgia" w:hAnsi="Cambria Math" w:cs="Georgia"/>
                        </w:rPr>
                        <m:t xml:space="preserve">X </m:t>
                      </m:r>
                      <m:nary>
                        <m:naryPr>
                          <m:chr m:val="∑"/>
                          <m:limLoc m:val="undOvr"/>
                          <m:subHide m:val="1"/>
                          <m:supHide m:val="1"/>
                          <m:ctrlPr>
                            <w:rPr>
                              <w:rFonts w:ascii="Cambria Math" w:eastAsia="Georgia" w:hAnsi="Cambria Math" w:cs="Georgia"/>
                              <w:i/>
                            </w:rPr>
                          </m:ctrlPr>
                        </m:naryPr>
                        <m:sub/>
                        <m:sup/>
                        <m:e>
                          <m:r>
                            <w:rPr>
                              <w:rFonts w:ascii="Cambria Math" w:eastAsia="Georgia" w:hAnsi="Cambria Math" w:cs="Georgia"/>
                            </w:rPr>
                            <m:t>Y</m:t>
                          </m:r>
                        </m:e>
                      </m:nary>
                    </m:e>
                  </m:nary>
                </m:e>
              </m:nary>
            </m:num>
            <m:den>
              <m:rad>
                <m:radPr>
                  <m:degHide m:val="1"/>
                  <m:ctrlPr>
                    <w:rPr>
                      <w:rFonts w:ascii="Cambria Math" w:eastAsia="Georgia" w:hAnsi="Cambria Math" w:cs="Georgia"/>
                      <w:i/>
                    </w:rPr>
                  </m:ctrlPr>
                </m:radPr>
                <m:deg/>
                <m:e>
                  <m:d>
                    <m:dPr>
                      <m:begChr m:val="["/>
                      <m:endChr m:val="]"/>
                      <m:ctrlPr>
                        <w:rPr>
                          <w:rFonts w:ascii="Cambria Math" w:eastAsia="Georgia" w:hAnsi="Cambria Math" w:cs="Georgia"/>
                          <w:i/>
                        </w:rPr>
                      </m:ctrlPr>
                    </m:dPr>
                    <m:e>
                      <m:r>
                        <w:rPr>
                          <w:rFonts w:ascii="Cambria Math" w:eastAsia="Georgia" w:hAnsi="Cambria Math" w:cs="Georgia"/>
                        </w:rPr>
                        <m:t>n</m:t>
                      </m:r>
                      <m:nary>
                        <m:naryPr>
                          <m:chr m:val="∑"/>
                          <m:limLoc m:val="undOvr"/>
                          <m:subHide m:val="1"/>
                          <m:supHide m:val="1"/>
                          <m:ctrlPr>
                            <w:rPr>
                              <w:rFonts w:ascii="Cambria Math" w:eastAsia="Georgia" w:hAnsi="Cambria Math" w:cs="Georgia"/>
                              <w:i/>
                            </w:rPr>
                          </m:ctrlPr>
                        </m:naryPr>
                        <m:sub/>
                        <m:sup/>
                        <m:e>
                          <m:sSup>
                            <m:sSupPr>
                              <m:ctrlPr>
                                <w:rPr>
                                  <w:rFonts w:ascii="Cambria Math" w:eastAsia="Georgia" w:hAnsi="Cambria Math" w:cs="Georgia"/>
                                  <w:i/>
                                </w:rPr>
                              </m:ctrlPr>
                            </m:sSupPr>
                            <m:e>
                              <m:r>
                                <w:rPr>
                                  <w:rFonts w:ascii="Cambria Math" w:eastAsia="Georgia" w:hAnsi="Cambria Math" w:cs="Georgia"/>
                                </w:rPr>
                                <m:t>X</m:t>
                              </m:r>
                            </m:e>
                            <m:sup>
                              <m:r>
                                <w:rPr>
                                  <w:rFonts w:ascii="Cambria Math" w:eastAsia="Georgia" w:hAnsi="Cambria Math" w:cs="Georgia"/>
                                </w:rPr>
                                <m:t>2</m:t>
                              </m:r>
                            </m:sup>
                          </m:sSup>
                          <m:r>
                            <w:rPr>
                              <w:rFonts w:ascii="Cambria Math" w:eastAsia="Georgia" w:hAnsi="Cambria Math" w:cs="Georgia"/>
                            </w:rPr>
                            <m:t xml:space="preserve">- </m:t>
                          </m:r>
                          <m:sSup>
                            <m:sSupPr>
                              <m:ctrlPr>
                                <w:rPr>
                                  <w:rFonts w:ascii="Cambria Math" w:eastAsia="Georgia" w:hAnsi="Cambria Math" w:cs="Georgia"/>
                                  <w:i/>
                                </w:rPr>
                              </m:ctrlPr>
                            </m:sSupPr>
                            <m:e>
                              <m:d>
                                <m:dPr>
                                  <m:ctrlPr>
                                    <w:rPr>
                                      <w:rFonts w:ascii="Cambria Math" w:eastAsia="Georgia" w:hAnsi="Cambria Math" w:cs="Georgia"/>
                                      <w:i/>
                                    </w:rPr>
                                  </m:ctrlPr>
                                </m:dPr>
                                <m:e>
                                  <m:nary>
                                    <m:naryPr>
                                      <m:chr m:val="∑"/>
                                      <m:limLoc m:val="undOvr"/>
                                      <m:subHide m:val="1"/>
                                      <m:supHide m:val="1"/>
                                      <m:ctrlPr>
                                        <w:rPr>
                                          <w:rFonts w:ascii="Cambria Math" w:eastAsia="Georgia" w:hAnsi="Cambria Math" w:cs="Georgia"/>
                                          <w:i/>
                                        </w:rPr>
                                      </m:ctrlPr>
                                    </m:naryPr>
                                    <m:sub/>
                                    <m:sup/>
                                    <m:e>
                                      <m:r>
                                        <w:rPr>
                                          <w:rFonts w:ascii="Cambria Math" w:eastAsia="Georgia" w:hAnsi="Cambria Math" w:cs="Georgia"/>
                                        </w:rPr>
                                        <m:t>X</m:t>
                                      </m:r>
                                    </m:e>
                                  </m:nary>
                                </m:e>
                              </m:d>
                            </m:e>
                            <m:sup>
                              <m:r>
                                <w:rPr>
                                  <w:rFonts w:ascii="Cambria Math" w:eastAsia="Georgia" w:hAnsi="Cambria Math" w:cs="Georgia"/>
                                </w:rPr>
                                <m:t>2</m:t>
                              </m:r>
                            </m:sup>
                          </m:sSup>
                        </m:e>
                      </m:nary>
                    </m:e>
                  </m:d>
                  <m:d>
                    <m:dPr>
                      <m:begChr m:val="["/>
                      <m:endChr m:val="]"/>
                      <m:ctrlPr>
                        <w:rPr>
                          <w:rFonts w:ascii="Cambria Math" w:eastAsia="Georgia" w:hAnsi="Cambria Math" w:cs="Georgia"/>
                          <w:i/>
                        </w:rPr>
                      </m:ctrlPr>
                    </m:dPr>
                    <m:e>
                      <m:r>
                        <w:rPr>
                          <w:rFonts w:ascii="Cambria Math" w:eastAsia="Georgia" w:hAnsi="Cambria Math" w:cs="Georgia"/>
                        </w:rPr>
                        <m:t>n</m:t>
                      </m:r>
                      <m:nary>
                        <m:naryPr>
                          <m:chr m:val="∑"/>
                          <m:limLoc m:val="undOvr"/>
                          <m:subHide m:val="1"/>
                          <m:supHide m:val="1"/>
                          <m:ctrlPr>
                            <w:rPr>
                              <w:rFonts w:ascii="Cambria Math" w:eastAsia="Georgia" w:hAnsi="Cambria Math" w:cs="Georgia"/>
                              <w:i/>
                            </w:rPr>
                          </m:ctrlPr>
                        </m:naryPr>
                        <m:sub/>
                        <m:sup/>
                        <m:e>
                          <m:sSup>
                            <m:sSupPr>
                              <m:ctrlPr>
                                <w:rPr>
                                  <w:rFonts w:ascii="Cambria Math" w:eastAsia="Georgia" w:hAnsi="Cambria Math" w:cs="Georgia"/>
                                  <w:i/>
                                </w:rPr>
                              </m:ctrlPr>
                            </m:sSupPr>
                            <m:e>
                              <m:r>
                                <w:rPr>
                                  <w:rFonts w:ascii="Cambria Math" w:eastAsia="Georgia" w:hAnsi="Cambria Math" w:cs="Georgia"/>
                                </w:rPr>
                                <m:t>Y</m:t>
                              </m:r>
                            </m:e>
                            <m:sup>
                              <m:r>
                                <w:rPr>
                                  <w:rFonts w:ascii="Cambria Math" w:eastAsia="Georgia" w:hAnsi="Cambria Math" w:cs="Georgia"/>
                                </w:rPr>
                                <m:t>2</m:t>
                              </m:r>
                            </m:sup>
                          </m:sSup>
                        </m:e>
                      </m:nary>
                      <m:r>
                        <w:rPr>
                          <w:rFonts w:ascii="Cambria Math" w:eastAsia="Georgia" w:hAnsi="Cambria Math" w:cs="Georgia"/>
                        </w:rPr>
                        <m:t xml:space="preserve">- </m:t>
                      </m:r>
                      <m:sSup>
                        <m:sSupPr>
                          <m:ctrlPr>
                            <w:rPr>
                              <w:rFonts w:ascii="Cambria Math" w:eastAsia="Georgia" w:hAnsi="Cambria Math" w:cs="Georgia"/>
                              <w:i/>
                            </w:rPr>
                          </m:ctrlPr>
                        </m:sSupPr>
                        <m:e>
                          <m:d>
                            <m:dPr>
                              <m:ctrlPr>
                                <w:rPr>
                                  <w:rFonts w:ascii="Cambria Math" w:eastAsia="Georgia" w:hAnsi="Cambria Math" w:cs="Georgia"/>
                                  <w:i/>
                                </w:rPr>
                              </m:ctrlPr>
                            </m:dPr>
                            <m:e>
                              <m:nary>
                                <m:naryPr>
                                  <m:chr m:val="∑"/>
                                  <m:limLoc m:val="undOvr"/>
                                  <m:subHide m:val="1"/>
                                  <m:supHide m:val="1"/>
                                  <m:ctrlPr>
                                    <w:rPr>
                                      <w:rFonts w:ascii="Cambria Math" w:eastAsia="Georgia" w:hAnsi="Cambria Math" w:cs="Georgia"/>
                                      <w:i/>
                                    </w:rPr>
                                  </m:ctrlPr>
                                </m:naryPr>
                                <m:sub/>
                                <m:sup/>
                                <m:e>
                                  <m:r>
                                    <w:rPr>
                                      <w:rFonts w:ascii="Cambria Math" w:eastAsia="Georgia" w:hAnsi="Cambria Math" w:cs="Georgia"/>
                                    </w:rPr>
                                    <m:t>Y</m:t>
                                  </m:r>
                                </m:e>
                              </m:nary>
                            </m:e>
                          </m:d>
                        </m:e>
                        <m:sup>
                          <m:r>
                            <w:rPr>
                              <w:rFonts w:ascii="Cambria Math" w:eastAsia="Georgia" w:hAnsi="Cambria Math" w:cs="Georgia"/>
                            </w:rPr>
                            <m:t>2</m:t>
                          </m:r>
                        </m:sup>
                      </m:sSup>
                    </m:e>
                  </m:d>
                </m:e>
              </m:rad>
            </m:den>
          </m:f>
        </m:oMath>
      </m:oMathPara>
    </w:p>
    <w:p w14:paraId="3899853B" w14:textId="77777777" w:rsidR="00864637" w:rsidRPr="00855B8C" w:rsidRDefault="00864637" w:rsidP="00855B8C">
      <w:pPr>
        <w:jc w:val="both"/>
        <w:rPr>
          <w:rFonts w:ascii="Georgia" w:eastAsia="Georgia" w:hAnsi="Georgia" w:cs="Georgia"/>
        </w:rPr>
      </w:pPr>
    </w:p>
    <w:p w14:paraId="7498FFB9" w14:textId="29A07687" w:rsidR="00864637" w:rsidRPr="00855B8C" w:rsidRDefault="00864637" w:rsidP="00855B8C">
      <w:pPr>
        <w:jc w:val="both"/>
        <w:rPr>
          <w:rFonts w:ascii="Georgia" w:eastAsia="Georgia" w:hAnsi="Georgia" w:cs="Georgia"/>
        </w:rPr>
      </w:pPr>
      <m:oMath>
        <m:r>
          <w:rPr>
            <w:rFonts w:ascii="Cambria Math" w:eastAsia="Georgia" w:hAnsi="Cambria Math" w:cs="Georgia"/>
          </w:rPr>
          <m:t>Dimana</m:t>
        </m:r>
      </m:oMath>
      <w:r w:rsidRPr="00855B8C">
        <w:rPr>
          <w:rFonts w:ascii="Georgia" w:eastAsia="Georgia" w:hAnsi="Georgia" w:cs="Georgia"/>
        </w:rPr>
        <w:t xml:space="preserve"> :</w:t>
      </w:r>
    </w:p>
    <w:p w14:paraId="2C974D80" w14:textId="3E31AAB7" w:rsidR="00864637" w:rsidRPr="00855B8C" w:rsidRDefault="00864637" w:rsidP="00855B8C">
      <w:pPr>
        <w:jc w:val="both"/>
        <w:rPr>
          <w:rFonts w:ascii="Georgia" w:eastAsia="Georgia" w:hAnsi="Georgia" w:cs="Georgia"/>
        </w:rPr>
      </w:pPr>
      <m:oMathPara>
        <m:oMathParaPr>
          <m:jc m:val="left"/>
        </m:oMathParaPr>
        <m:oMath>
          <m:r>
            <w:rPr>
              <w:rFonts w:ascii="Cambria Math" w:eastAsia="Georgia" w:hAnsi="Cambria Math" w:cs="Georgia"/>
            </w:rPr>
            <w:lastRenderedPageBreak/>
            <m:t>r = pearson r correlations coefficient</m:t>
          </m:r>
        </m:oMath>
      </m:oMathPara>
    </w:p>
    <w:p w14:paraId="4384F38D" w14:textId="3672840C" w:rsidR="00864637" w:rsidRPr="00855B8C" w:rsidRDefault="00864637" w:rsidP="00855B8C">
      <w:pPr>
        <w:jc w:val="both"/>
        <w:rPr>
          <w:rFonts w:ascii="Georgia" w:eastAsia="Georgia" w:hAnsi="Georgia" w:cs="Georgia"/>
        </w:rPr>
      </w:pPr>
      <m:oMathPara>
        <m:oMathParaPr>
          <m:jc m:val="left"/>
        </m:oMathParaPr>
        <m:oMath>
          <m:r>
            <w:rPr>
              <w:rFonts w:ascii="Cambria Math" w:eastAsia="Georgia" w:hAnsi="Cambria Math" w:cs="Georgia"/>
            </w:rPr>
            <m:t>n = jumlah sample</m:t>
          </m:r>
        </m:oMath>
      </m:oMathPara>
    </w:p>
    <w:p w14:paraId="7B8CB94C" w14:textId="5CF1AA6C" w:rsidR="00864637" w:rsidRPr="00855B8C" w:rsidRDefault="00864637" w:rsidP="00855B8C">
      <w:pPr>
        <w:ind w:firstLine="720"/>
        <w:jc w:val="both"/>
        <w:rPr>
          <w:rFonts w:ascii="Georgia" w:eastAsia="Georgia" w:hAnsi="Georgia" w:cs="Georgia"/>
        </w:rPr>
      </w:pPr>
      <w:r w:rsidRPr="00855B8C">
        <w:rPr>
          <w:rFonts w:ascii="Georgia" w:eastAsia="Georgia" w:hAnsi="Georgia" w:cs="Georgia"/>
        </w:rPr>
        <w:t xml:space="preserve">Selanjutnya penulis melakukan uji reliabilitas untuk mengecek alat ukur yang digunakan reliabel. Hal ini terlihat apabila alat ukur tersebut secara konsisten memberikan hasil atau jawaban yang sama terhadap gejala yang sama, walaupun digunakan berulang kali </w:t>
      </w:r>
      <w:r w:rsidRPr="00855B8C">
        <w:rPr>
          <w:rFonts w:ascii="Georgia" w:eastAsia="Georgia" w:hAnsi="Georgia" w:cs="Georgia"/>
        </w:rPr>
        <w:fldChar w:fldCharType="begin" w:fldLock="1"/>
      </w:r>
      <w:r w:rsidR="00317F41">
        <w:rPr>
          <w:rFonts w:ascii="Georgia" w:eastAsia="Georgia" w:hAnsi="Georgia" w:cs="Georgia"/>
        </w:rPr>
        <w:instrText>ADDIN CSL_CITATION {"citationItems":[{"id":"ITEM-1","itemData":{"author":[{"dropping-particle":"","family":"Kriyantono","given":"Rachmat","non-dropping-particle":"","parse-names":false,"suffix":""}],"id":"ITEM-1","issued":{"date-parts":[["2010"]]},"publisher":"Kencana","publisher-place":"Jakarta","title":"Teknis Praktis Riset Komunikasi","type":"book"},"uris":["http://www.mendeley.com/documents/?uuid=2edc211b-fe66-4b8c-a342-2faaa312b1c4"]}],"mendeley":{"formattedCitation":"(Kriyantono, 2010)","plainTextFormattedCitation":"(Kriyantono, 2010)","previouslyFormattedCitation":"(Kriyantono 2010)"},"properties":{"noteIndex":0},"schema":"https://github.com/citation-style-language/schema/raw/master/csl-citation.json"}</w:instrText>
      </w:r>
      <w:r w:rsidRPr="00855B8C">
        <w:rPr>
          <w:rFonts w:ascii="Georgia" w:eastAsia="Georgia" w:hAnsi="Georgia" w:cs="Georgia"/>
        </w:rPr>
        <w:fldChar w:fldCharType="separate"/>
      </w:r>
      <w:r w:rsidR="00317F41" w:rsidRPr="00317F41">
        <w:rPr>
          <w:rFonts w:ascii="Georgia" w:eastAsia="Georgia" w:hAnsi="Georgia" w:cs="Georgia"/>
          <w:noProof/>
        </w:rPr>
        <w:t>(Kriyantono, 2010)</w:t>
      </w:r>
      <w:r w:rsidRPr="00855B8C">
        <w:rPr>
          <w:rFonts w:ascii="Georgia" w:eastAsia="Georgia" w:hAnsi="Georgia" w:cs="Georgia"/>
        </w:rPr>
        <w:fldChar w:fldCharType="end"/>
      </w:r>
      <w:r w:rsidRPr="00855B8C">
        <w:rPr>
          <w:rFonts w:ascii="Georgia" w:eastAsia="Georgia" w:hAnsi="Georgia" w:cs="Georgia"/>
        </w:rPr>
        <w:t xml:space="preserve">. Nilai uji dikatakan reliabel jika nilai </w:t>
      </w:r>
      <w:r w:rsidRPr="00855B8C">
        <w:rPr>
          <w:rFonts w:ascii="Georgia" w:eastAsia="Georgia" w:hAnsi="Georgia" w:cs="Georgia"/>
          <w:i/>
          <w:iCs/>
        </w:rPr>
        <w:t xml:space="preserve">alpha Cronbach </w:t>
      </w:r>
      <w:r w:rsidRPr="00855B8C">
        <w:rPr>
          <w:rFonts w:ascii="Georgia" w:eastAsia="Georgia" w:hAnsi="Georgia" w:cs="Georgia"/>
        </w:rPr>
        <w:t xml:space="preserve">lebih besar dari 0.6 </w:t>
      </w:r>
      <w:r w:rsidRPr="00855B8C">
        <w:rPr>
          <w:rFonts w:ascii="Georgia" w:eastAsia="Georgia" w:hAnsi="Georgia" w:cs="Georgia"/>
        </w:rPr>
        <w:fldChar w:fldCharType="begin" w:fldLock="1"/>
      </w:r>
      <w:r w:rsidR="00317F41">
        <w:rPr>
          <w:rFonts w:ascii="Georgia" w:eastAsia="Georgia" w:hAnsi="Georgia" w:cs="Georgia"/>
        </w:rPr>
        <w:instrText>ADDIN CSL_CITATION {"citationItems":[{"id":"ITEM-1","itemData":{"author":[{"dropping-particle":"","family":"Sugiyono","given":"","non-dropping-particle":"","parse-names":false,"suffix":""}],"id":"ITEM-1","issued":{"date-parts":[["2014"]]},"publisher":"Alfabeta","publisher-place":"Bandung","title":"Metode Penelitian Kuantitatif Kualitatif dan R &amp; D","type":"book"},"uris":["http://www.mendeley.com/documents/?uuid=20561c14-150e-4af4-adf7-b7b10e38508c"]}],"mendeley":{"formattedCitation":"(Sugiyono, 2014)","plainTextFormattedCitation":"(Sugiyono, 2014)","previouslyFormattedCitation":"(Sugiyono 2014)"},"properties":{"noteIndex":0},"schema":"https://github.com/citation-style-language/schema/raw/master/csl-citation.json"}</w:instrText>
      </w:r>
      <w:r w:rsidRPr="00855B8C">
        <w:rPr>
          <w:rFonts w:ascii="Georgia" w:eastAsia="Georgia" w:hAnsi="Georgia" w:cs="Georgia"/>
        </w:rPr>
        <w:fldChar w:fldCharType="separate"/>
      </w:r>
      <w:r w:rsidR="00317F41" w:rsidRPr="00317F41">
        <w:rPr>
          <w:rFonts w:ascii="Georgia" w:eastAsia="Georgia" w:hAnsi="Georgia" w:cs="Georgia"/>
          <w:noProof/>
        </w:rPr>
        <w:t>(Sugiyono, 2014)</w:t>
      </w:r>
      <w:r w:rsidRPr="00855B8C">
        <w:rPr>
          <w:rFonts w:ascii="Georgia" w:eastAsia="Georgia" w:hAnsi="Georgia" w:cs="Georgia"/>
        </w:rPr>
        <w:fldChar w:fldCharType="end"/>
      </w:r>
      <w:r w:rsidRPr="00855B8C">
        <w:rPr>
          <w:rFonts w:ascii="Georgia" w:eastAsia="Georgia" w:hAnsi="Georgia" w:cs="Georgia"/>
        </w:rPr>
        <w:t>. Rumus untuk uji reliabilitas yang digunakan sebagai berikut:</w:t>
      </w:r>
    </w:p>
    <w:p w14:paraId="60AD94FD" w14:textId="76B7BFDD" w:rsidR="00864637" w:rsidRPr="00855B8C" w:rsidRDefault="007030E8" w:rsidP="00855B8C">
      <w:pPr>
        <w:jc w:val="both"/>
        <w:rPr>
          <w:rFonts w:ascii="Georgia" w:eastAsia="Georgia" w:hAnsi="Georgia" w:cs="Georgia"/>
        </w:rPr>
      </w:pPr>
      <m:oMathPara>
        <m:oMath>
          <m:sSub>
            <m:sSubPr>
              <m:ctrlPr>
                <w:rPr>
                  <w:rFonts w:ascii="Cambria Math" w:eastAsia="Georgia" w:hAnsi="Cambria Math" w:cs="Georgia"/>
                  <w:i/>
                </w:rPr>
              </m:ctrlPr>
            </m:sSubPr>
            <m:e>
              <m:r>
                <w:rPr>
                  <w:rFonts w:ascii="Cambria Math" w:eastAsia="Georgia" w:hAnsi="Cambria Math" w:cs="Georgia"/>
                </w:rPr>
                <m:t>r</m:t>
              </m:r>
            </m:e>
            <m:sub>
              <m:r>
                <w:rPr>
                  <w:rFonts w:ascii="Cambria Math" w:eastAsia="Georgia" w:hAnsi="Cambria Math" w:cs="Georgia"/>
                </w:rPr>
                <m:t>i</m:t>
              </m:r>
            </m:sub>
          </m:sSub>
          <m:r>
            <w:rPr>
              <w:rFonts w:ascii="Cambria Math" w:eastAsia="Georgia" w:hAnsi="Cambria Math" w:cs="Georgia"/>
            </w:rPr>
            <m:t xml:space="preserve">= </m:t>
          </m:r>
          <m:d>
            <m:dPr>
              <m:ctrlPr>
                <w:rPr>
                  <w:rFonts w:ascii="Cambria Math" w:eastAsia="Georgia" w:hAnsi="Cambria Math" w:cs="Georgia"/>
                  <w:i/>
                </w:rPr>
              </m:ctrlPr>
            </m:dPr>
            <m:e>
              <m:f>
                <m:fPr>
                  <m:ctrlPr>
                    <w:rPr>
                      <w:rFonts w:ascii="Cambria Math" w:eastAsia="Georgia" w:hAnsi="Cambria Math" w:cs="Georgia"/>
                      <w:i/>
                    </w:rPr>
                  </m:ctrlPr>
                </m:fPr>
                <m:num>
                  <m:r>
                    <w:rPr>
                      <w:rFonts w:ascii="Cambria Math" w:eastAsia="Georgia" w:hAnsi="Cambria Math" w:cs="Georgia"/>
                    </w:rPr>
                    <m:t>k</m:t>
                  </m:r>
                </m:num>
                <m:den>
                  <m:r>
                    <w:rPr>
                      <w:rFonts w:ascii="Cambria Math" w:eastAsia="Georgia" w:hAnsi="Cambria Math" w:cs="Georgia"/>
                    </w:rPr>
                    <m:t>k-1</m:t>
                  </m:r>
                </m:den>
              </m:f>
            </m:e>
          </m:d>
          <m:d>
            <m:dPr>
              <m:ctrlPr>
                <w:rPr>
                  <w:rFonts w:ascii="Cambria Math" w:eastAsia="Georgia" w:hAnsi="Cambria Math" w:cs="Georgia"/>
                  <w:i/>
                </w:rPr>
              </m:ctrlPr>
            </m:dPr>
            <m:e>
              <m:r>
                <w:rPr>
                  <w:rFonts w:ascii="Cambria Math" w:eastAsia="Georgia" w:hAnsi="Cambria Math" w:cs="Georgia"/>
                </w:rPr>
                <m:t>1-</m:t>
              </m:r>
              <m:f>
                <m:fPr>
                  <m:ctrlPr>
                    <w:rPr>
                      <w:rFonts w:ascii="Cambria Math" w:eastAsia="Georgia" w:hAnsi="Cambria Math" w:cs="Georgia"/>
                      <w:i/>
                    </w:rPr>
                  </m:ctrlPr>
                </m:fPr>
                <m:num>
                  <m:nary>
                    <m:naryPr>
                      <m:chr m:val="∑"/>
                      <m:limLoc m:val="undOvr"/>
                      <m:subHide m:val="1"/>
                      <m:supHide m:val="1"/>
                      <m:ctrlPr>
                        <w:rPr>
                          <w:rFonts w:ascii="Cambria Math" w:eastAsia="Georgia" w:hAnsi="Cambria Math" w:cs="Georgia"/>
                          <w:i/>
                        </w:rPr>
                      </m:ctrlPr>
                    </m:naryPr>
                    <m:sub/>
                    <m:sup/>
                    <m:e>
                      <m:sSup>
                        <m:sSupPr>
                          <m:ctrlPr>
                            <w:rPr>
                              <w:rFonts w:ascii="Cambria Math" w:eastAsia="Georgia" w:hAnsi="Cambria Math" w:cs="Georgia"/>
                              <w:i/>
                            </w:rPr>
                          </m:ctrlPr>
                        </m:sSupPr>
                        <m:e>
                          <m:sSub>
                            <m:sSubPr>
                              <m:ctrlPr>
                                <w:rPr>
                                  <w:rFonts w:ascii="Cambria Math" w:eastAsia="Georgia" w:hAnsi="Cambria Math" w:cs="Georgia"/>
                                  <w:i/>
                                </w:rPr>
                              </m:ctrlPr>
                            </m:sSubPr>
                            <m:e>
                              <m:r>
                                <w:rPr>
                                  <w:rFonts w:ascii="Cambria Math" w:eastAsia="Georgia" w:hAnsi="Cambria Math" w:cs="Georgia"/>
                                </w:rPr>
                                <m:t>σ</m:t>
                              </m:r>
                            </m:e>
                            <m:sub>
                              <m:r>
                                <w:rPr>
                                  <w:rFonts w:ascii="Cambria Math" w:eastAsia="Georgia" w:hAnsi="Cambria Math" w:cs="Georgia"/>
                                </w:rPr>
                                <m:t>b</m:t>
                              </m:r>
                            </m:sub>
                          </m:sSub>
                        </m:e>
                        <m:sup>
                          <m:r>
                            <w:rPr>
                              <w:rFonts w:ascii="Cambria Math" w:eastAsia="Georgia" w:hAnsi="Cambria Math" w:cs="Georgia"/>
                            </w:rPr>
                            <m:t>2</m:t>
                          </m:r>
                        </m:sup>
                      </m:sSup>
                    </m:e>
                  </m:nary>
                </m:num>
                <m:den>
                  <m:sSup>
                    <m:sSupPr>
                      <m:ctrlPr>
                        <w:rPr>
                          <w:rFonts w:ascii="Cambria Math" w:eastAsia="Georgia" w:hAnsi="Cambria Math" w:cs="Georgia"/>
                          <w:i/>
                        </w:rPr>
                      </m:ctrlPr>
                    </m:sSupPr>
                    <m:e>
                      <m:sSub>
                        <m:sSubPr>
                          <m:ctrlPr>
                            <w:rPr>
                              <w:rFonts w:ascii="Cambria Math" w:eastAsia="Georgia" w:hAnsi="Cambria Math" w:cs="Georgia"/>
                              <w:i/>
                            </w:rPr>
                          </m:ctrlPr>
                        </m:sSubPr>
                        <m:e>
                          <m:r>
                            <w:rPr>
                              <w:rFonts w:ascii="Cambria Math" w:eastAsia="Georgia" w:hAnsi="Cambria Math" w:cs="Georgia"/>
                            </w:rPr>
                            <m:t>σ</m:t>
                          </m:r>
                        </m:e>
                        <m:sub>
                          <m:r>
                            <w:rPr>
                              <w:rFonts w:ascii="Cambria Math" w:eastAsia="Georgia" w:hAnsi="Cambria Math" w:cs="Georgia"/>
                            </w:rPr>
                            <m:t>t</m:t>
                          </m:r>
                        </m:sub>
                      </m:sSub>
                    </m:e>
                    <m:sup>
                      <m:r>
                        <w:rPr>
                          <w:rFonts w:ascii="Cambria Math" w:eastAsia="Georgia" w:hAnsi="Cambria Math" w:cs="Georgia"/>
                        </w:rPr>
                        <m:t>2</m:t>
                      </m:r>
                    </m:sup>
                  </m:sSup>
                </m:den>
              </m:f>
            </m:e>
          </m:d>
        </m:oMath>
      </m:oMathPara>
    </w:p>
    <w:p w14:paraId="7E399BD4" w14:textId="77777777" w:rsidR="00864637" w:rsidRPr="00855B8C" w:rsidRDefault="00864637" w:rsidP="00855B8C">
      <w:pPr>
        <w:jc w:val="both"/>
        <w:rPr>
          <w:rFonts w:ascii="Georgia" w:eastAsia="Georgia" w:hAnsi="Georgia" w:cs="Georgia"/>
        </w:rPr>
      </w:pPr>
    </w:p>
    <w:p w14:paraId="031BFFC4" w14:textId="295DF5AB" w:rsidR="00864637" w:rsidRPr="00855B8C" w:rsidRDefault="00864637" w:rsidP="00855B8C">
      <w:pPr>
        <w:jc w:val="both"/>
        <w:rPr>
          <w:rFonts w:ascii="Georgia" w:eastAsia="Georgia" w:hAnsi="Georgia" w:cs="Georgia"/>
        </w:rPr>
      </w:pPr>
      <m:oMathPara>
        <m:oMathParaPr>
          <m:jc m:val="left"/>
        </m:oMathParaPr>
        <m:oMath>
          <m:r>
            <w:rPr>
              <w:rFonts w:ascii="Cambria Math" w:eastAsia="Georgia" w:hAnsi="Cambria Math" w:cs="Georgia"/>
            </w:rPr>
            <m:t>Dimana :</m:t>
          </m:r>
        </m:oMath>
      </m:oMathPara>
    </w:p>
    <w:p w14:paraId="642FBD78" w14:textId="0E4985DD" w:rsidR="00864637" w:rsidRPr="00855B8C" w:rsidRDefault="007030E8" w:rsidP="00855B8C">
      <w:pPr>
        <w:jc w:val="both"/>
        <w:rPr>
          <w:rFonts w:ascii="Georgia" w:eastAsia="Georgia" w:hAnsi="Georgia" w:cs="Georgia"/>
        </w:rPr>
      </w:pPr>
      <m:oMathPara>
        <m:oMathParaPr>
          <m:jc m:val="left"/>
        </m:oMathParaPr>
        <m:oMath>
          <m:nary>
            <m:naryPr>
              <m:chr m:val="∑"/>
              <m:limLoc m:val="undOvr"/>
              <m:subHide m:val="1"/>
              <m:supHide m:val="1"/>
              <m:ctrlPr>
                <w:rPr>
                  <w:rFonts w:ascii="Cambria Math" w:eastAsia="Georgia" w:hAnsi="Cambria Math" w:cs="Georgia"/>
                  <w:i/>
                </w:rPr>
              </m:ctrlPr>
            </m:naryPr>
            <m:sub/>
            <m:sup/>
            <m:e>
              <m:sSup>
                <m:sSupPr>
                  <m:ctrlPr>
                    <w:rPr>
                      <w:rFonts w:ascii="Cambria Math" w:eastAsia="Georgia" w:hAnsi="Cambria Math" w:cs="Georgia"/>
                      <w:i/>
                    </w:rPr>
                  </m:ctrlPr>
                </m:sSupPr>
                <m:e>
                  <m:sSub>
                    <m:sSubPr>
                      <m:ctrlPr>
                        <w:rPr>
                          <w:rFonts w:ascii="Cambria Math" w:eastAsia="Georgia" w:hAnsi="Cambria Math" w:cs="Georgia"/>
                          <w:i/>
                        </w:rPr>
                      </m:ctrlPr>
                    </m:sSubPr>
                    <m:e>
                      <m:r>
                        <w:rPr>
                          <w:rFonts w:ascii="Cambria Math" w:eastAsia="Georgia" w:hAnsi="Cambria Math" w:cs="Georgia"/>
                        </w:rPr>
                        <m:t>σ</m:t>
                      </m:r>
                    </m:e>
                    <m:sub>
                      <m:r>
                        <w:rPr>
                          <w:rFonts w:ascii="Cambria Math" w:eastAsia="Georgia" w:hAnsi="Cambria Math" w:cs="Georgia"/>
                        </w:rPr>
                        <m:t>b</m:t>
                      </m:r>
                    </m:sub>
                  </m:sSub>
                </m:e>
                <m:sup>
                  <m:r>
                    <w:rPr>
                      <w:rFonts w:ascii="Cambria Math" w:eastAsia="Georgia" w:hAnsi="Cambria Math" w:cs="Georgia"/>
                    </w:rPr>
                    <m:t>2</m:t>
                  </m:r>
                </m:sup>
              </m:sSup>
            </m:e>
          </m:nary>
          <m:r>
            <w:rPr>
              <w:rFonts w:ascii="Cambria Math" w:eastAsia="Georgia" w:hAnsi="Cambria Math" w:cs="Georgia"/>
            </w:rPr>
            <m:t>=jumlah varians butir</m:t>
          </m:r>
        </m:oMath>
      </m:oMathPara>
    </w:p>
    <w:p w14:paraId="16849870" w14:textId="4DF4E42C" w:rsidR="00864637" w:rsidRPr="00855B8C" w:rsidRDefault="007030E8" w:rsidP="00855B8C">
      <w:pPr>
        <w:jc w:val="both"/>
        <w:rPr>
          <w:rFonts w:ascii="Georgia" w:eastAsia="Georgia" w:hAnsi="Georgia" w:cs="Georgia"/>
        </w:rPr>
      </w:pPr>
      <m:oMathPara>
        <m:oMathParaPr>
          <m:jc m:val="left"/>
        </m:oMathParaPr>
        <m:oMath>
          <m:sSup>
            <m:sSupPr>
              <m:ctrlPr>
                <w:rPr>
                  <w:rFonts w:ascii="Cambria Math" w:eastAsia="Georgia" w:hAnsi="Cambria Math" w:cs="Georgia"/>
                  <w:i/>
                </w:rPr>
              </m:ctrlPr>
            </m:sSupPr>
            <m:e>
              <m:sSub>
                <m:sSubPr>
                  <m:ctrlPr>
                    <w:rPr>
                      <w:rFonts w:ascii="Cambria Math" w:eastAsia="Georgia" w:hAnsi="Cambria Math" w:cs="Georgia"/>
                      <w:i/>
                    </w:rPr>
                  </m:ctrlPr>
                </m:sSubPr>
                <m:e>
                  <m:r>
                    <w:rPr>
                      <w:rFonts w:ascii="Cambria Math" w:eastAsia="Georgia" w:hAnsi="Cambria Math" w:cs="Georgia"/>
                    </w:rPr>
                    <m:t>σ</m:t>
                  </m:r>
                </m:e>
                <m:sub>
                  <m:r>
                    <w:rPr>
                      <w:rFonts w:ascii="Cambria Math" w:eastAsia="Georgia" w:hAnsi="Cambria Math" w:cs="Georgia"/>
                    </w:rPr>
                    <m:t>t</m:t>
                  </m:r>
                </m:sub>
              </m:sSub>
            </m:e>
            <m:sup>
              <m:r>
                <w:rPr>
                  <w:rFonts w:ascii="Cambria Math" w:eastAsia="Georgia" w:hAnsi="Cambria Math" w:cs="Georgia"/>
                </w:rPr>
                <m:t>2</m:t>
              </m:r>
            </m:sup>
          </m:sSup>
          <m:r>
            <w:rPr>
              <w:rFonts w:ascii="Cambria Math" w:eastAsia="Georgia" w:hAnsi="Cambria Math" w:cs="Georgia"/>
            </w:rPr>
            <m:t xml:space="preserve">       =varians total</m:t>
          </m:r>
        </m:oMath>
      </m:oMathPara>
    </w:p>
    <w:p w14:paraId="6EADD6A3" w14:textId="77777777" w:rsidR="00D84657" w:rsidRPr="00855B8C" w:rsidRDefault="00D84657" w:rsidP="00855B8C">
      <w:pPr>
        <w:jc w:val="both"/>
        <w:rPr>
          <w:rFonts w:ascii="Georgia" w:eastAsia="Georgia" w:hAnsi="Georgia" w:cs="Georgia"/>
        </w:rPr>
      </w:pPr>
    </w:p>
    <w:p w14:paraId="5108F473" w14:textId="5FF2E7DB" w:rsidR="003A54A5" w:rsidRPr="00855B8C" w:rsidRDefault="000B248B" w:rsidP="00855B8C">
      <w:pPr>
        <w:jc w:val="both"/>
        <w:rPr>
          <w:rFonts w:ascii="Georgia" w:eastAsia="Georgia" w:hAnsi="Georgia" w:cs="Georgia"/>
          <w:b/>
        </w:rPr>
      </w:pPr>
      <w:r w:rsidRPr="00855B8C">
        <w:rPr>
          <w:rFonts w:ascii="Georgia" w:eastAsia="Georgia" w:hAnsi="Georgia" w:cs="Georgia"/>
          <w:b/>
        </w:rPr>
        <w:t>HASIL</w:t>
      </w:r>
      <w:r w:rsidR="00AD5E55" w:rsidRPr="00855B8C">
        <w:rPr>
          <w:rFonts w:ascii="Georgia" w:eastAsia="Georgia" w:hAnsi="Georgia" w:cs="Georgia"/>
          <w:b/>
        </w:rPr>
        <w:t xml:space="preserve"> DAN PEMBAHASAN</w:t>
      </w:r>
    </w:p>
    <w:p w14:paraId="114D698A" w14:textId="77777777" w:rsidR="00EE03C7" w:rsidRDefault="00864637" w:rsidP="00EE03C7">
      <w:pPr>
        <w:widowControl/>
        <w:spacing w:after="120"/>
        <w:ind w:firstLine="426"/>
        <w:jc w:val="both"/>
        <w:rPr>
          <w:rFonts w:ascii="Georgia" w:eastAsia="Times New Roman" w:hAnsi="Georgia" w:cs="Times New Roman"/>
          <w:iCs/>
        </w:rPr>
      </w:pPr>
      <w:bookmarkStart w:id="1" w:name="OLE_LINK1"/>
      <w:r w:rsidRPr="00864637">
        <w:rPr>
          <w:rFonts w:ascii="Georgia" w:eastAsia="Times New Roman" w:hAnsi="Georgia" w:cs="Times New Roman"/>
          <w:iCs/>
        </w:rPr>
        <w:t>Penelitian “Literasi Digital Peserta Klinik MPASI dalam Penerapan Gizi Baik pada Anak” memperoleh data dengan menyebarkan kuesioner yang terdiri dari 31 pertanyaan. Pertanyaan ini disusun berdasarkan kompetensi literasi digital yang telah disusun oleh JAPELIDI. Sepuluh hal ini terdiri dari mengakses, menyeleksi, memahami, menganalisis, memverifikasi, mendistribusikan, memproduksi, ber</w:t>
      </w:r>
      <w:r w:rsidR="00EE03C7">
        <w:rPr>
          <w:rFonts w:ascii="Georgia" w:eastAsia="Times New Roman" w:hAnsi="Georgia" w:cs="Times New Roman"/>
          <w:iCs/>
        </w:rPr>
        <w:t xml:space="preserve">partisipasi dan berkolaborasi. </w:t>
      </w:r>
    </w:p>
    <w:p w14:paraId="577E3875" w14:textId="77777777" w:rsidR="00EE03C7" w:rsidRDefault="00864637" w:rsidP="00EE03C7">
      <w:pPr>
        <w:widowControl/>
        <w:spacing w:after="120"/>
        <w:ind w:firstLine="426"/>
        <w:jc w:val="both"/>
        <w:rPr>
          <w:rFonts w:ascii="Georgia" w:eastAsia="Times New Roman" w:hAnsi="Georgia" w:cs="Times New Roman"/>
          <w:iCs/>
        </w:rPr>
      </w:pPr>
      <w:r w:rsidRPr="00864637">
        <w:rPr>
          <w:rFonts w:ascii="Georgia" w:eastAsia="Times New Roman" w:hAnsi="Georgia" w:cs="Times New Roman"/>
          <w:iCs/>
        </w:rPr>
        <w:t xml:space="preserve">Populasi dalam penelitian ini adalah peserta kelas daring Klinik MPASI melalui </w:t>
      </w:r>
      <w:r w:rsidRPr="00864637">
        <w:rPr>
          <w:rFonts w:ascii="Georgia" w:eastAsia="Times New Roman" w:hAnsi="Georgia" w:cs="Times New Roman"/>
          <w:i/>
          <w:iCs/>
        </w:rPr>
        <w:t>WhatsApp Group</w:t>
      </w:r>
      <w:r w:rsidRPr="00864637">
        <w:rPr>
          <w:rFonts w:ascii="Georgia" w:eastAsia="Times New Roman" w:hAnsi="Georgia" w:cs="Times New Roman"/>
          <w:iCs/>
        </w:rPr>
        <w:t xml:space="preserve">. Penelitian menggunakan </w:t>
      </w:r>
      <w:r w:rsidRPr="00864637">
        <w:rPr>
          <w:rFonts w:ascii="Georgia" w:eastAsia="Times New Roman" w:hAnsi="Georgia" w:cs="Times New Roman"/>
          <w:i/>
        </w:rPr>
        <w:t>purposive sampling</w:t>
      </w:r>
      <w:r w:rsidRPr="00864637">
        <w:rPr>
          <w:rFonts w:ascii="Georgia" w:eastAsia="Times New Roman" w:hAnsi="Georgia" w:cs="Times New Roman"/>
          <w:iCs/>
        </w:rPr>
        <w:t xml:space="preserve"> sehingga didapatkan 31 sampel. Peserta Klinik MPASI didominasi oleh ibu muda dengan rentang usia 27-29 tahun. Daerah asal peserta dari pulau Jawa seperti Provinsi Jawa Barat, DKI Jakarta, Daerah Istimewa Yogyakarta, Jawa Tengah dan Jawa Timur. Provinsi lain seperti Kalimantan Barat, Kalimantan Timur, Sulawesi Selatan, Sumatera Selatan, dan Sumatera Utara juga menjadi daerah asal peserta Klinik MPASI. </w:t>
      </w:r>
    </w:p>
    <w:p w14:paraId="4FE3AF40" w14:textId="77777777" w:rsidR="00EE03C7" w:rsidRDefault="00864637" w:rsidP="00EE03C7">
      <w:pPr>
        <w:widowControl/>
        <w:spacing w:after="120"/>
        <w:ind w:firstLine="426"/>
        <w:jc w:val="both"/>
        <w:rPr>
          <w:rFonts w:ascii="Georgia" w:eastAsia="Times New Roman" w:hAnsi="Georgia" w:cs="Times New Roman"/>
          <w:iCs/>
        </w:rPr>
      </w:pPr>
      <w:r w:rsidRPr="00864637">
        <w:rPr>
          <w:rFonts w:ascii="Georgia" w:eastAsia="Times New Roman" w:hAnsi="Georgia" w:cs="Times New Roman"/>
          <w:iCs/>
        </w:rPr>
        <w:t>Berhubungan dengan makanan pendamping ASI, rata-rata peserta dari Klinik MPASI tersebut baru memiliki satu orang anak di dalam keluarga. Dari data juga menunjukkan bahwa mayoritas para ibu ini adalah ibu rumah tangga dengan pendidikan terakhir sarjana. Adapun pengeluaran rutin dari keluarga ini berkisar</w:t>
      </w:r>
      <w:r w:rsidR="00EE03C7">
        <w:rPr>
          <w:rFonts w:ascii="Georgia" w:eastAsia="Times New Roman" w:hAnsi="Georgia" w:cs="Times New Roman"/>
          <w:iCs/>
        </w:rPr>
        <w:t xml:space="preserve"> 1.000.000-3.000.000 per bulan.</w:t>
      </w:r>
    </w:p>
    <w:p w14:paraId="5D657DFE" w14:textId="77777777" w:rsidR="00EE03C7" w:rsidRDefault="00864637" w:rsidP="00EE03C7">
      <w:pPr>
        <w:widowControl/>
        <w:spacing w:after="120"/>
        <w:ind w:firstLine="426"/>
        <w:jc w:val="both"/>
        <w:rPr>
          <w:rFonts w:ascii="Georgia" w:eastAsia="Times New Roman" w:hAnsi="Georgia" w:cs="Times New Roman"/>
          <w:iCs/>
        </w:rPr>
      </w:pPr>
      <w:r w:rsidRPr="00864637">
        <w:rPr>
          <w:rFonts w:ascii="Georgia" w:eastAsia="Times New Roman" w:hAnsi="Georgia" w:cs="Times New Roman"/>
          <w:iCs/>
        </w:rPr>
        <w:t xml:space="preserve">Dalam aktivitas bersama internet, rata-rata para peserta menghabiskan waktu sekitar 3 jam per hari. Informasi yang diakses paling banyak berhubungan seputaran masalah kesehatan keluarga. Mengingat pentingnya hal tersebut, para ibu mendapatkan informasi terkait MPASI dari sosial media </w:t>
      </w:r>
      <w:r w:rsidRPr="00864637">
        <w:rPr>
          <w:rFonts w:ascii="Georgia" w:eastAsia="Times New Roman" w:hAnsi="Georgia" w:cs="Times New Roman"/>
          <w:i/>
        </w:rPr>
        <w:t>Instagram</w:t>
      </w:r>
      <w:r w:rsidRPr="00864637">
        <w:rPr>
          <w:rFonts w:ascii="Georgia" w:eastAsia="Times New Roman" w:hAnsi="Georgia" w:cs="Times New Roman"/>
          <w:iCs/>
        </w:rPr>
        <w:t xml:space="preserve">, </w:t>
      </w:r>
      <w:r w:rsidRPr="00864637">
        <w:rPr>
          <w:rFonts w:ascii="Georgia" w:eastAsia="Times New Roman" w:hAnsi="Georgia" w:cs="Times New Roman"/>
          <w:i/>
        </w:rPr>
        <w:t>Telegram</w:t>
      </w:r>
      <w:r w:rsidRPr="00864637">
        <w:rPr>
          <w:rFonts w:ascii="Georgia" w:eastAsia="Times New Roman" w:hAnsi="Georgia" w:cs="Times New Roman"/>
          <w:iCs/>
        </w:rPr>
        <w:t xml:space="preserve">, </w:t>
      </w:r>
      <w:r w:rsidRPr="00864637">
        <w:rPr>
          <w:rFonts w:ascii="Georgia" w:eastAsia="Times New Roman" w:hAnsi="Georgia" w:cs="Times New Roman"/>
          <w:i/>
        </w:rPr>
        <w:t>WhatsApp</w:t>
      </w:r>
      <w:r w:rsidRPr="00864637">
        <w:rPr>
          <w:rFonts w:ascii="Georgia" w:eastAsia="Times New Roman" w:hAnsi="Georgia" w:cs="Times New Roman"/>
          <w:iCs/>
        </w:rPr>
        <w:t xml:space="preserve"> dan juga </w:t>
      </w:r>
      <w:r w:rsidRPr="00864637">
        <w:rPr>
          <w:rFonts w:ascii="Georgia" w:eastAsia="Times New Roman" w:hAnsi="Georgia" w:cs="Times New Roman"/>
          <w:i/>
        </w:rPr>
        <w:t>YouTube</w:t>
      </w:r>
      <w:r w:rsidRPr="00864637">
        <w:rPr>
          <w:rFonts w:ascii="Georgia" w:eastAsia="Times New Roman" w:hAnsi="Georgia" w:cs="Times New Roman"/>
          <w:iCs/>
        </w:rPr>
        <w:t xml:space="preserve">.   </w:t>
      </w:r>
    </w:p>
    <w:p w14:paraId="69E489FC" w14:textId="199F6313" w:rsidR="00864637" w:rsidRDefault="00864637" w:rsidP="00EE03C7">
      <w:pPr>
        <w:widowControl/>
        <w:spacing w:after="120"/>
        <w:ind w:firstLine="426"/>
        <w:jc w:val="both"/>
        <w:rPr>
          <w:rFonts w:ascii="Georgia" w:eastAsia="Times New Roman" w:hAnsi="Georgia" w:cs="Times New Roman"/>
          <w:iCs/>
        </w:rPr>
      </w:pPr>
      <w:r w:rsidRPr="00864637">
        <w:rPr>
          <w:rFonts w:ascii="Georgia" w:eastAsia="Times New Roman" w:hAnsi="Georgia" w:cs="Times New Roman"/>
          <w:iCs/>
        </w:rPr>
        <w:t>Adapun tabel distribusi terkait level literasi peserta Klinik MPASI dihitung dengan nilai rata-rata dan interval kelas. Hasil dari pengolahan data tersebut ditampilkan dalam bentuk tabel sebagai berikut ini.</w:t>
      </w:r>
    </w:p>
    <w:p w14:paraId="12A895AA" w14:textId="77777777" w:rsidR="00EE03C7" w:rsidRDefault="00EE03C7" w:rsidP="00EE03C7">
      <w:pPr>
        <w:widowControl/>
        <w:spacing w:after="120"/>
        <w:ind w:firstLine="426"/>
        <w:jc w:val="both"/>
        <w:rPr>
          <w:rFonts w:ascii="Georgia" w:eastAsia="Times New Roman" w:hAnsi="Georgia" w:cs="Times New Roman"/>
          <w:iCs/>
        </w:rPr>
      </w:pPr>
    </w:p>
    <w:p w14:paraId="6882525A" w14:textId="77777777" w:rsidR="00EE03C7" w:rsidRPr="00864637" w:rsidRDefault="00EE03C7" w:rsidP="00EE03C7">
      <w:pPr>
        <w:widowControl/>
        <w:spacing w:after="120"/>
        <w:ind w:firstLine="426"/>
        <w:jc w:val="both"/>
        <w:rPr>
          <w:rFonts w:ascii="Georgia" w:eastAsia="Times New Roman" w:hAnsi="Georgia" w:cs="Times New Roman"/>
          <w:iCs/>
        </w:rPr>
      </w:pPr>
    </w:p>
    <w:p w14:paraId="7F8E8A9E" w14:textId="77777777" w:rsidR="00864637" w:rsidRPr="00EE03C7" w:rsidRDefault="00864637" w:rsidP="00864637">
      <w:pPr>
        <w:widowControl/>
        <w:spacing w:after="120"/>
        <w:jc w:val="both"/>
        <w:rPr>
          <w:rFonts w:ascii="Georgia" w:eastAsia="Times New Roman" w:hAnsi="Georgia" w:cs="Times New Roman"/>
          <w:iCs/>
        </w:rPr>
      </w:pPr>
      <w:r w:rsidRPr="00EE03C7">
        <w:rPr>
          <w:rFonts w:ascii="Georgia" w:eastAsia="Times New Roman" w:hAnsi="Georgia" w:cs="Times New Roman"/>
          <w:b/>
          <w:iCs/>
        </w:rPr>
        <w:lastRenderedPageBreak/>
        <w:t>Tabel 1.</w:t>
      </w:r>
      <w:r w:rsidRPr="00EE03C7">
        <w:rPr>
          <w:rFonts w:ascii="Georgia" w:eastAsia="Times New Roman" w:hAnsi="Georgia" w:cs="Times New Roman"/>
          <w:iCs/>
        </w:rPr>
        <w:t xml:space="preserve"> Level literasi digital peserta Klinik MPASI</w:t>
      </w:r>
    </w:p>
    <w:tbl>
      <w:tblPr>
        <w:tblStyle w:val="TableGrid11"/>
        <w:tblW w:w="0" w:type="auto"/>
        <w:jc w:val="center"/>
        <w:tblLook w:val="04A0" w:firstRow="1" w:lastRow="0" w:firstColumn="1" w:lastColumn="0" w:noHBand="0" w:noVBand="1"/>
      </w:tblPr>
      <w:tblGrid>
        <w:gridCol w:w="1375"/>
        <w:gridCol w:w="1204"/>
        <w:gridCol w:w="1509"/>
      </w:tblGrid>
      <w:tr w:rsidR="00864637" w:rsidRPr="00EE03C7" w14:paraId="28B2A591" w14:textId="77777777" w:rsidTr="00EE03C7">
        <w:trPr>
          <w:jc w:val="center"/>
        </w:trPr>
        <w:tc>
          <w:tcPr>
            <w:tcW w:w="1256" w:type="dxa"/>
            <w:vAlign w:val="center"/>
          </w:tcPr>
          <w:p w14:paraId="1A68DC31" w14:textId="77777777" w:rsidR="00864637" w:rsidRPr="00EE03C7" w:rsidRDefault="00864637" w:rsidP="00EE03C7">
            <w:pPr>
              <w:spacing w:line="360" w:lineRule="auto"/>
              <w:jc w:val="center"/>
              <w:rPr>
                <w:rFonts w:ascii="Georgia" w:hAnsi="Georgia"/>
                <w:b/>
                <w:sz w:val="20"/>
                <w:szCs w:val="20"/>
              </w:rPr>
            </w:pPr>
            <w:r w:rsidRPr="00EE03C7">
              <w:rPr>
                <w:rFonts w:ascii="Georgia" w:hAnsi="Georgia"/>
                <w:b/>
                <w:sz w:val="20"/>
                <w:szCs w:val="20"/>
              </w:rPr>
              <w:t>Responden</w:t>
            </w:r>
          </w:p>
        </w:tc>
        <w:tc>
          <w:tcPr>
            <w:tcW w:w="1204" w:type="dxa"/>
            <w:vAlign w:val="center"/>
          </w:tcPr>
          <w:p w14:paraId="43D402F7" w14:textId="77777777" w:rsidR="00864637" w:rsidRPr="00EE03C7" w:rsidRDefault="00864637" w:rsidP="00EE03C7">
            <w:pPr>
              <w:spacing w:line="360" w:lineRule="auto"/>
              <w:jc w:val="center"/>
              <w:rPr>
                <w:rFonts w:ascii="Georgia" w:hAnsi="Georgia"/>
                <w:b/>
                <w:sz w:val="20"/>
                <w:szCs w:val="20"/>
              </w:rPr>
            </w:pPr>
            <w:r w:rsidRPr="00EE03C7">
              <w:rPr>
                <w:rFonts w:ascii="Georgia" w:hAnsi="Georgia"/>
                <w:b/>
                <w:sz w:val="20"/>
                <w:szCs w:val="20"/>
              </w:rPr>
              <w:t>Jumlah</w:t>
            </w:r>
          </w:p>
        </w:tc>
        <w:tc>
          <w:tcPr>
            <w:tcW w:w="1509" w:type="dxa"/>
            <w:vAlign w:val="center"/>
          </w:tcPr>
          <w:p w14:paraId="37829C4A" w14:textId="77777777" w:rsidR="00864637" w:rsidRPr="00EE03C7" w:rsidRDefault="00864637" w:rsidP="00EE03C7">
            <w:pPr>
              <w:spacing w:line="360" w:lineRule="auto"/>
              <w:jc w:val="center"/>
              <w:rPr>
                <w:rFonts w:ascii="Georgia" w:hAnsi="Georgia"/>
                <w:b/>
                <w:sz w:val="20"/>
                <w:szCs w:val="20"/>
              </w:rPr>
            </w:pPr>
            <w:r w:rsidRPr="00EE03C7">
              <w:rPr>
                <w:rFonts w:ascii="Georgia" w:hAnsi="Georgia"/>
                <w:b/>
                <w:sz w:val="20"/>
                <w:szCs w:val="20"/>
              </w:rPr>
              <w:t>Level</w:t>
            </w:r>
          </w:p>
        </w:tc>
      </w:tr>
      <w:tr w:rsidR="00864637" w:rsidRPr="00EE03C7" w14:paraId="10F7F647" w14:textId="77777777" w:rsidTr="00EE03C7">
        <w:trPr>
          <w:jc w:val="center"/>
        </w:trPr>
        <w:tc>
          <w:tcPr>
            <w:tcW w:w="1256" w:type="dxa"/>
          </w:tcPr>
          <w:p w14:paraId="6886679E"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1</w:t>
            </w:r>
          </w:p>
        </w:tc>
        <w:tc>
          <w:tcPr>
            <w:tcW w:w="1204" w:type="dxa"/>
          </w:tcPr>
          <w:p w14:paraId="0741FE3B"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155</w:t>
            </w:r>
          </w:p>
        </w:tc>
        <w:tc>
          <w:tcPr>
            <w:tcW w:w="1509" w:type="dxa"/>
          </w:tcPr>
          <w:p w14:paraId="09C2CB25"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Tinggi</w:t>
            </w:r>
          </w:p>
        </w:tc>
      </w:tr>
      <w:tr w:rsidR="00864637" w:rsidRPr="00EE03C7" w14:paraId="58BE58EA" w14:textId="77777777" w:rsidTr="00EE03C7">
        <w:trPr>
          <w:jc w:val="center"/>
        </w:trPr>
        <w:tc>
          <w:tcPr>
            <w:tcW w:w="1256" w:type="dxa"/>
          </w:tcPr>
          <w:p w14:paraId="13AFBF3D"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2</w:t>
            </w:r>
          </w:p>
        </w:tc>
        <w:tc>
          <w:tcPr>
            <w:tcW w:w="1204" w:type="dxa"/>
          </w:tcPr>
          <w:p w14:paraId="58483889"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153</w:t>
            </w:r>
          </w:p>
        </w:tc>
        <w:tc>
          <w:tcPr>
            <w:tcW w:w="1509" w:type="dxa"/>
          </w:tcPr>
          <w:p w14:paraId="65ADD481"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Tinggi</w:t>
            </w:r>
          </w:p>
        </w:tc>
      </w:tr>
      <w:tr w:rsidR="00864637" w:rsidRPr="00EE03C7" w14:paraId="5EEF2DFD" w14:textId="77777777" w:rsidTr="00EE03C7">
        <w:trPr>
          <w:jc w:val="center"/>
        </w:trPr>
        <w:tc>
          <w:tcPr>
            <w:tcW w:w="1256" w:type="dxa"/>
          </w:tcPr>
          <w:p w14:paraId="1965F31C"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3</w:t>
            </w:r>
          </w:p>
        </w:tc>
        <w:tc>
          <w:tcPr>
            <w:tcW w:w="1204" w:type="dxa"/>
          </w:tcPr>
          <w:p w14:paraId="772C3470"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149</w:t>
            </w:r>
          </w:p>
        </w:tc>
        <w:tc>
          <w:tcPr>
            <w:tcW w:w="1509" w:type="dxa"/>
          </w:tcPr>
          <w:p w14:paraId="75E4A086"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Tinggi</w:t>
            </w:r>
          </w:p>
        </w:tc>
      </w:tr>
      <w:tr w:rsidR="00864637" w:rsidRPr="00EE03C7" w14:paraId="3EA45376" w14:textId="77777777" w:rsidTr="00EE03C7">
        <w:trPr>
          <w:jc w:val="center"/>
        </w:trPr>
        <w:tc>
          <w:tcPr>
            <w:tcW w:w="1256" w:type="dxa"/>
          </w:tcPr>
          <w:p w14:paraId="18C41FC0"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4</w:t>
            </w:r>
          </w:p>
        </w:tc>
        <w:tc>
          <w:tcPr>
            <w:tcW w:w="1204" w:type="dxa"/>
          </w:tcPr>
          <w:p w14:paraId="3702BE40"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149</w:t>
            </w:r>
          </w:p>
        </w:tc>
        <w:tc>
          <w:tcPr>
            <w:tcW w:w="1509" w:type="dxa"/>
          </w:tcPr>
          <w:p w14:paraId="7F496B3F"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Tinggi</w:t>
            </w:r>
          </w:p>
        </w:tc>
      </w:tr>
      <w:tr w:rsidR="00864637" w:rsidRPr="00EE03C7" w14:paraId="4158CE15" w14:textId="77777777" w:rsidTr="00EE03C7">
        <w:trPr>
          <w:jc w:val="center"/>
        </w:trPr>
        <w:tc>
          <w:tcPr>
            <w:tcW w:w="1256" w:type="dxa"/>
          </w:tcPr>
          <w:p w14:paraId="4122AE35"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5</w:t>
            </w:r>
          </w:p>
        </w:tc>
        <w:tc>
          <w:tcPr>
            <w:tcW w:w="1204" w:type="dxa"/>
          </w:tcPr>
          <w:p w14:paraId="6A820703"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147</w:t>
            </w:r>
          </w:p>
        </w:tc>
        <w:tc>
          <w:tcPr>
            <w:tcW w:w="1509" w:type="dxa"/>
          </w:tcPr>
          <w:p w14:paraId="1953DD2D"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Sedang</w:t>
            </w:r>
          </w:p>
        </w:tc>
      </w:tr>
      <w:tr w:rsidR="00864637" w:rsidRPr="00EE03C7" w14:paraId="6047EFCA" w14:textId="77777777" w:rsidTr="00EE03C7">
        <w:trPr>
          <w:jc w:val="center"/>
        </w:trPr>
        <w:tc>
          <w:tcPr>
            <w:tcW w:w="1256" w:type="dxa"/>
          </w:tcPr>
          <w:p w14:paraId="06E6C117"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6</w:t>
            </w:r>
          </w:p>
        </w:tc>
        <w:tc>
          <w:tcPr>
            <w:tcW w:w="1204" w:type="dxa"/>
          </w:tcPr>
          <w:p w14:paraId="5D8A5171"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146</w:t>
            </w:r>
          </w:p>
        </w:tc>
        <w:tc>
          <w:tcPr>
            <w:tcW w:w="1509" w:type="dxa"/>
          </w:tcPr>
          <w:p w14:paraId="1E633DD6"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Sedang</w:t>
            </w:r>
          </w:p>
        </w:tc>
      </w:tr>
      <w:tr w:rsidR="00864637" w:rsidRPr="00EE03C7" w14:paraId="5A17FD2A" w14:textId="77777777" w:rsidTr="00EE03C7">
        <w:trPr>
          <w:jc w:val="center"/>
        </w:trPr>
        <w:tc>
          <w:tcPr>
            <w:tcW w:w="1256" w:type="dxa"/>
          </w:tcPr>
          <w:p w14:paraId="42C7094D"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7</w:t>
            </w:r>
          </w:p>
        </w:tc>
        <w:tc>
          <w:tcPr>
            <w:tcW w:w="1204" w:type="dxa"/>
          </w:tcPr>
          <w:p w14:paraId="68BC9E8B"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145</w:t>
            </w:r>
          </w:p>
        </w:tc>
        <w:tc>
          <w:tcPr>
            <w:tcW w:w="1509" w:type="dxa"/>
          </w:tcPr>
          <w:p w14:paraId="271B36F4"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Sedang</w:t>
            </w:r>
          </w:p>
        </w:tc>
      </w:tr>
      <w:tr w:rsidR="00864637" w:rsidRPr="00EE03C7" w14:paraId="455DAF66" w14:textId="77777777" w:rsidTr="00EE03C7">
        <w:trPr>
          <w:jc w:val="center"/>
        </w:trPr>
        <w:tc>
          <w:tcPr>
            <w:tcW w:w="1256" w:type="dxa"/>
          </w:tcPr>
          <w:p w14:paraId="65581BE2"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8</w:t>
            </w:r>
          </w:p>
        </w:tc>
        <w:tc>
          <w:tcPr>
            <w:tcW w:w="1204" w:type="dxa"/>
          </w:tcPr>
          <w:p w14:paraId="00328EF6"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143</w:t>
            </w:r>
          </w:p>
        </w:tc>
        <w:tc>
          <w:tcPr>
            <w:tcW w:w="1509" w:type="dxa"/>
          </w:tcPr>
          <w:p w14:paraId="2EA32F63"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Sedang</w:t>
            </w:r>
          </w:p>
        </w:tc>
      </w:tr>
      <w:tr w:rsidR="00864637" w:rsidRPr="00EE03C7" w14:paraId="50837D3D" w14:textId="77777777" w:rsidTr="00EE03C7">
        <w:trPr>
          <w:jc w:val="center"/>
        </w:trPr>
        <w:tc>
          <w:tcPr>
            <w:tcW w:w="1256" w:type="dxa"/>
          </w:tcPr>
          <w:p w14:paraId="361EBA64"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9</w:t>
            </w:r>
          </w:p>
        </w:tc>
        <w:tc>
          <w:tcPr>
            <w:tcW w:w="1204" w:type="dxa"/>
          </w:tcPr>
          <w:p w14:paraId="53E15C1A"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142</w:t>
            </w:r>
          </w:p>
        </w:tc>
        <w:tc>
          <w:tcPr>
            <w:tcW w:w="1509" w:type="dxa"/>
          </w:tcPr>
          <w:p w14:paraId="0797401E"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Sedang</w:t>
            </w:r>
          </w:p>
        </w:tc>
      </w:tr>
      <w:tr w:rsidR="00864637" w:rsidRPr="00EE03C7" w14:paraId="7BC34B93" w14:textId="77777777" w:rsidTr="00EE03C7">
        <w:trPr>
          <w:jc w:val="center"/>
        </w:trPr>
        <w:tc>
          <w:tcPr>
            <w:tcW w:w="1256" w:type="dxa"/>
          </w:tcPr>
          <w:p w14:paraId="5F686BCB"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10</w:t>
            </w:r>
          </w:p>
        </w:tc>
        <w:tc>
          <w:tcPr>
            <w:tcW w:w="1204" w:type="dxa"/>
          </w:tcPr>
          <w:p w14:paraId="43FC3465"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142</w:t>
            </w:r>
          </w:p>
        </w:tc>
        <w:tc>
          <w:tcPr>
            <w:tcW w:w="1509" w:type="dxa"/>
          </w:tcPr>
          <w:p w14:paraId="3D72E4E0"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Sedang</w:t>
            </w:r>
          </w:p>
        </w:tc>
      </w:tr>
      <w:tr w:rsidR="00864637" w:rsidRPr="00EE03C7" w14:paraId="177B4587" w14:textId="77777777" w:rsidTr="00EE03C7">
        <w:trPr>
          <w:jc w:val="center"/>
        </w:trPr>
        <w:tc>
          <w:tcPr>
            <w:tcW w:w="1256" w:type="dxa"/>
          </w:tcPr>
          <w:p w14:paraId="0E373D51"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11</w:t>
            </w:r>
          </w:p>
        </w:tc>
        <w:tc>
          <w:tcPr>
            <w:tcW w:w="1204" w:type="dxa"/>
          </w:tcPr>
          <w:p w14:paraId="78380A17"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141</w:t>
            </w:r>
          </w:p>
        </w:tc>
        <w:tc>
          <w:tcPr>
            <w:tcW w:w="1509" w:type="dxa"/>
          </w:tcPr>
          <w:p w14:paraId="18E80101"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Sedang</w:t>
            </w:r>
          </w:p>
        </w:tc>
      </w:tr>
      <w:tr w:rsidR="00864637" w:rsidRPr="00EE03C7" w14:paraId="6084596B" w14:textId="77777777" w:rsidTr="00EE03C7">
        <w:trPr>
          <w:jc w:val="center"/>
        </w:trPr>
        <w:tc>
          <w:tcPr>
            <w:tcW w:w="1256" w:type="dxa"/>
          </w:tcPr>
          <w:p w14:paraId="6F270E6D"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12</w:t>
            </w:r>
          </w:p>
        </w:tc>
        <w:tc>
          <w:tcPr>
            <w:tcW w:w="1204" w:type="dxa"/>
          </w:tcPr>
          <w:p w14:paraId="48616941"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141</w:t>
            </w:r>
          </w:p>
        </w:tc>
        <w:tc>
          <w:tcPr>
            <w:tcW w:w="1509" w:type="dxa"/>
          </w:tcPr>
          <w:p w14:paraId="5C0FAD9D"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Sedang</w:t>
            </w:r>
          </w:p>
        </w:tc>
      </w:tr>
      <w:tr w:rsidR="00864637" w:rsidRPr="00EE03C7" w14:paraId="3212DCEC" w14:textId="77777777" w:rsidTr="00EE03C7">
        <w:trPr>
          <w:jc w:val="center"/>
        </w:trPr>
        <w:tc>
          <w:tcPr>
            <w:tcW w:w="1256" w:type="dxa"/>
          </w:tcPr>
          <w:p w14:paraId="5067419A"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13</w:t>
            </w:r>
          </w:p>
        </w:tc>
        <w:tc>
          <w:tcPr>
            <w:tcW w:w="1204" w:type="dxa"/>
          </w:tcPr>
          <w:p w14:paraId="244C81B8"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140</w:t>
            </w:r>
          </w:p>
        </w:tc>
        <w:tc>
          <w:tcPr>
            <w:tcW w:w="1509" w:type="dxa"/>
          </w:tcPr>
          <w:p w14:paraId="26194257"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Sedang</w:t>
            </w:r>
          </w:p>
        </w:tc>
      </w:tr>
      <w:tr w:rsidR="00864637" w:rsidRPr="00EE03C7" w14:paraId="01AE1331" w14:textId="77777777" w:rsidTr="00EE03C7">
        <w:trPr>
          <w:jc w:val="center"/>
        </w:trPr>
        <w:tc>
          <w:tcPr>
            <w:tcW w:w="1256" w:type="dxa"/>
          </w:tcPr>
          <w:p w14:paraId="18B210FE"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14</w:t>
            </w:r>
          </w:p>
        </w:tc>
        <w:tc>
          <w:tcPr>
            <w:tcW w:w="1204" w:type="dxa"/>
          </w:tcPr>
          <w:p w14:paraId="0242B027"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140</w:t>
            </w:r>
          </w:p>
        </w:tc>
        <w:tc>
          <w:tcPr>
            <w:tcW w:w="1509" w:type="dxa"/>
          </w:tcPr>
          <w:p w14:paraId="536C6D68"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Sedang</w:t>
            </w:r>
          </w:p>
        </w:tc>
      </w:tr>
      <w:tr w:rsidR="00864637" w:rsidRPr="00EE03C7" w14:paraId="6ECE9727" w14:textId="77777777" w:rsidTr="00EE03C7">
        <w:trPr>
          <w:jc w:val="center"/>
        </w:trPr>
        <w:tc>
          <w:tcPr>
            <w:tcW w:w="1256" w:type="dxa"/>
          </w:tcPr>
          <w:p w14:paraId="0E22F234"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15</w:t>
            </w:r>
          </w:p>
        </w:tc>
        <w:tc>
          <w:tcPr>
            <w:tcW w:w="1204" w:type="dxa"/>
          </w:tcPr>
          <w:p w14:paraId="6DB27F98"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140</w:t>
            </w:r>
          </w:p>
        </w:tc>
        <w:tc>
          <w:tcPr>
            <w:tcW w:w="1509" w:type="dxa"/>
          </w:tcPr>
          <w:p w14:paraId="73D5DEBB"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Sedang</w:t>
            </w:r>
          </w:p>
        </w:tc>
      </w:tr>
      <w:tr w:rsidR="00864637" w:rsidRPr="00EE03C7" w14:paraId="4DD81732" w14:textId="77777777" w:rsidTr="00EE03C7">
        <w:trPr>
          <w:jc w:val="center"/>
        </w:trPr>
        <w:tc>
          <w:tcPr>
            <w:tcW w:w="1256" w:type="dxa"/>
          </w:tcPr>
          <w:p w14:paraId="0689B0AD"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16</w:t>
            </w:r>
          </w:p>
        </w:tc>
        <w:tc>
          <w:tcPr>
            <w:tcW w:w="1204" w:type="dxa"/>
          </w:tcPr>
          <w:p w14:paraId="6B4B99E9"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139</w:t>
            </w:r>
          </w:p>
        </w:tc>
        <w:tc>
          <w:tcPr>
            <w:tcW w:w="1509" w:type="dxa"/>
          </w:tcPr>
          <w:p w14:paraId="4E5C8145"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Sedang</w:t>
            </w:r>
          </w:p>
        </w:tc>
      </w:tr>
      <w:tr w:rsidR="00864637" w:rsidRPr="00EE03C7" w14:paraId="423B32BB" w14:textId="77777777" w:rsidTr="00EE03C7">
        <w:trPr>
          <w:jc w:val="center"/>
        </w:trPr>
        <w:tc>
          <w:tcPr>
            <w:tcW w:w="1256" w:type="dxa"/>
          </w:tcPr>
          <w:p w14:paraId="75FEBEEA"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17</w:t>
            </w:r>
          </w:p>
        </w:tc>
        <w:tc>
          <w:tcPr>
            <w:tcW w:w="1204" w:type="dxa"/>
          </w:tcPr>
          <w:p w14:paraId="48EF0A79"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139</w:t>
            </w:r>
          </w:p>
        </w:tc>
        <w:tc>
          <w:tcPr>
            <w:tcW w:w="1509" w:type="dxa"/>
          </w:tcPr>
          <w:p w14:paraId="15719A5A"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Sedang</w:t>
            </w:r>
          </w:p>
        </w:tc>
      </w:tr>
      <w:tr w:rsidR="00864637" w:rsidRPr="00EE03C7" w14:paraId="31BA94E9" w14:textId="77777777" w:rsidTr="00EE03C7">
        <w:trPr>
          <w:jc w:val="center"/>
        </w:trPr>
        <w:tc>
          <w:tcPr>
            <w:tcW w:w="1256" w:type="dxa"/>
          </w:tcPr>
          <w:p w14:paraId="74160713"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18</w:t>
            </w:r>
          </w:p>
        </w:tc>
        <w:tc>
          <w:tcPr>
            <w:tcW w:w="1204" w:type="dxa"/>
          </w:tcPr>
          <w:p w14:paraId="0C1A4743"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138</w:t>
            </w:r>
          </w:p>
        </w:tc>
        <w:tc>
          <w:tcPr>
            <w:tcW w:w="1509" w:type="dxa"/>
          </w:tcPr>
          <w:p w14:paraId="672C836B"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Sedang</w:t>
            </w:r>
          </w:p>
        </w:tc>
      </w:tr>
      <w:tr w:rsidR="00864637" w:rsidRPr="00EE03C7" w14:paraId="485B493B" w14:textId="77777777" w:rsidTr="00EE03C7">
        <w:trPr>
          <w:jc w:val="center"/>
        </w:trPr>
        <w:tc>
          <w:tcPr>
            <w:tcW w:w="1256" w:type="dxa"/>
          </w:tcPr>
          <w:p w14:paraId="5DEF7DD8"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19</w:t>
            </w:r>
          </w:p>
        </w:tc>
        <w:tc>
          <w:tcPr>
            <w:tcW w:w="1204" w:type="dxa"/>
          </w:tcPr>
          <w:p w14:paraId="47BBA115"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132</w:t>
            </w:r>
          </w:p>
        </w:tc>
        <w:tc>
          <w:tcPr>
            <w:tcW w:w="1509" w:type="dxa"/>
          </w:tcPr>
          <w:p w14:paraId="041F85C3"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Sedang</w:t>
            </w:r>
          </w:p>
        </w:tc>
      </w:tr>
      <w:tr w:rsidR="00864637" w:rsidRPr="00EE03C7" w14:paraId="7102B87F" w14:textId="77777777" w:rsidTr="00EE03C7">
        <w:trPr>
          <w:jc w:val="center"/>
        </w:trPr>
        <w:tc>
          <w:tcPr>
            <w:tcW w:w="1256" w:type="dxa"/>
          </w:tcPr>
          <w:p w14:paraId="71152988"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20</w:t>
            </w:r>
          </w:p>
        </w:tc>
        <w:tc>
          <w:tcPr>
            <w:tcW w:w="1204" w:type="dxa"/>
          </w:tcPr>
          <w:p w14:paraId="53E74316"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131</w:t>
            </w:r>
          </w:p>
        </w:tc>
        <w:tc>
          <w:tcPr>
            <w:tcW w:w="1509" w:type="dxa"/>
          </w:tcPr>
          <w:p w14:paraId="6A05866B"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Sedang</w:t>
            </w:r>
          </w:p>
        </w:tc>
      </w:tr>
      <w:tr w:rsidR="00864637" w:rsidRPr="00EE03C7" w14:paraId="1B4AD01D" w14:textId="77777777" w:rsidTr="00EE03C7">
        <w:trPr>
          <w:jc w:val="center"/>
        </w:trPr>
        <w:tc>
          <w:tcPr>
            <w:tcW w:w="1256" w:type="dxa"/>
          </w:tcPr>
          <w:p w14:paraId="106CC31F"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21</w:t>
            </w:r>
          </w:p>
        </w:tc>
        <w:tc>
          <w:tcPr>
            <w:tcW w:w="1204" w:type="dxa"/>
          </w:tcPr>
          <w:p w14:paraId="37862DCA"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131</w:t>
            </w:r>
          </w:p>
        </w:tc>
        <w:tc>
          <w:tcPr>
            <w:tcW w:w="1509" w:type="dxa"/>
          </w:tcPr>
          <w:p w14:paraId="31977AB2"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Sedang</w:t>
            </w:r>
          </w:p>
        </w:tc>
      </w:tr>
      <w:tr w:rsidR="00864637" w:rsidRPr="00EE03C7" w14:paraId="07CCBDB1" w14:textId="77777777" w:rsidTr="00EE03C7">
        <w:trPr>
          <w:jc w:val="center"/>
        </w:trPr>
        <w:tc>
          <w:tcPr>
            <w:tcW w:w="1256" w:type="dxa"/>
          </w:tcPr>
          <w:p w14:paraId="201EAD06"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22</w:t>
            </w:r>
          </w:p>
        </w:tc>
        <w:tc>
          <w:tcPr>
            <w:tcW w:w="1204" w:type="dxa"/>
          </w:tcPr>
          <w:p w14:paraId="53E07367"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129</w:t>
            </w:r>
          </w:p>
        </w:tc>
        <w:tc>
          <w:tcPr>
            <w:tcW w:w="1509" w:type="dxa"/>
          </w:tcPr>
          <w:p w14:paraId="64B82768"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Sedang</w:t>
            </w:r>
          </w:p>
        </w:tc>
      </w:tr>
      <w:tr w:rsidR="00864637" w:rsidRPr="00EE03C7" w14:paraId="79FE3C31" w14:textId="77777777" w:rsidTr="00EE03C7">
        <w:trPr>
          <w:jc w:val="center"/>
        </w:trPr>
        <w:tc>
          <w:tcPr>
            <w:tcW w:w="1256" w:type="dxa"/>
          </w:tcPr>
          <w:p w14:paraId="5495DAE8"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23</w:t>
            </w:r>
          </w:p>
        </w:tc>
        <w:tc>
          <w:tcPr>
            <w:tcW w:w="1204" w:type="dxa"/>
          </w:tcPr>
          <w:p w14:paraId="13FBEB8C"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129</w:t>
            </w:r>
          </w:p>
        </w:tc>
        <w:tc>
          <w:tcPr>
            <w:tcW w:w="1509" w:type="dxa"/>
          </w:tcPr>
          <w:p w14:paraId="4288179A"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Sedang</w:t>
            </w:r>
          </w:p>
        </w:tc>
      </w:tr>
      <w:tr w:rsidR="00864637" w:rsidRPr="00EE03C7" w14:paraId="60D61795" w14:textId="77777777" w:rsidTr="00EE03C7">
        <w:trPr>
          <w:jc w:val="center"/>
        </w:trPr>
        <w:tc>
          <w:tcPr>
            <w:tcW w:w="1256" w:type="dxa"/>
          </w:tcPr>
          <w:p w14:paraId="29582E6B"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24</w:t>
            </w:r>
          </w:p>
        </w:tc>
        <w:tc>
          <w:tcPr>
            <w:tcW w:w="1204" w:type="dxa"/>
          </w:tcPr>
          <w:p w14:paraId="36F99A36"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127</w:t>
            </w:r>
          </w:p>
        </w:tc>
        <w:tc>
          <w:tcPr>
            <w:tcW w:w="1509" w:type="dxa"/>
          </w:tcPr>
          <w:p w14:paraId="209DCD34"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Sedang</w:t>
            </w:r>
          </w:p>
        </w:tc>
      </w:tr>
      <w:tr w:rsidR="00864637" w:rsidRPr="00EE03C7" w14:paraId="5273D542" w14:textId="77777777" w:rsidTr="00EE03C7">
        <w:trPr>
          <w:jc w:val="center"/>
        </w:trPr>
        <w:tc>
          <w:tcPr>
            <w:tcW w:w="1256" w:type="dxa"/>
          </w:tcPr>
          <w:p w14:paraId="1053AB37"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25</w:t>
            </w:r>
          </w:p>
        </w:tc>
        <w:tc>
          <w:tcPr>
            <w:tcW w:w="1204" w:type="dxa"/>
          </w:tcPr>
          <w:p w14:paraId="74DC08A9"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127</w:t>
            </w:r>
          </w:p>
        </w:tc>
        <w:tc>
          <w:tcPr>
            <w:tcW w:w="1509" w:type="dxa"/>
          </w:tcPr>
          <w:p w14:paraId="384537A0"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Sedang</w:t>
            </w:r>
          </w:p>
        </w:tc>
      </w:tr>
      <w:tr w:rsidR="00864637" w:rsidRPr="00EE03C7" w14:paraId="384C5259" w14:textId="77777777" w:rsidTr="00EE03C7">
        <w:trPr>
          <w:jc w:val="center"/>
        </w:trPr>
        <w:tc>
          <w:tcPr>
            <w:tcW w:w="1256" w:type="dxa"/>
          </w:tcPr>
          <w:p w14:paraId="40C9208A"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26</w:t>
            </w:r>
          </w:p>
        </w:tc>
        <w:tc>
          <w:tcPr>
            <w:tcW w:w="1204" w:type="dxa"/>
          </w:tcPr>
          <w:p w14:paraId="7EF2269F"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123</w:t>
            </w:r>
          </w:p>
        </w:tc>
        <w:tc>
          <w:tcPr>
            <w:tcW w:w="1509" w:type="dxa"/>
          </w:tcPr>
          <w:p w14:paraId="2AC08F75"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Sedang</w:t>
            </w:r>
          </w:p>
        </w:tc>
      </w:tr>
      <w:tr w:rsidR="00864637" w:rsidRPr="00EE03C7" w14:paraId="5ADABCC8" w14:textId="77777777" w:rsidTr="00EE03C7">
        <w:trPr>
          <w:jc w:val="center"/>
        </w:trPr>
        <w:tc>
          <w:tcPr>
            <w:tcW w:w="1256" w:type="dxa"/>
          </w:tcPr>
          <w:p w14:paraId="62FFE7D0"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27</w:t>
            </w:r>
          </w:p>
        </w:tc>
        <w:tc>
          <w:tcPr>
            <w:tcW w:w="1204" w:type="dxa"/>
          </w:tcPr>
          <w:p w14:paraId="0E6CFB58"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122</w:t>
            </w:r>
          </w:p>
        </w:tc>
        <w:tc>
          <w:tcPr>
            <w:tcW w:w="1509" w:type="dxa"/>
          </w:tcPr>
          <w:p w14:paraId="05F31E36"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Sedang</w:t>
            </w:r>
          </w:p>
        </w:tc>
      </w:tr>
      <w:tr w:rsidR="00864637" w:rsidRPr="00EE03C7" w14:paraId="4322C8DB" w14:textId="77777777" w:rsidTr="00EE03C7">
        <w:trPr>
          <w:jc w:val="center"/>
        </w:trPr>
        <w:tc>
          <w:tcPr>
            <w:tcW w:w="1256" w:type="dxa"/>
          </w:tcPr>
          <w:p w14:paraId="14892338"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28</w:t>
            </w:r>
          </w:p>
        </w:tc>
        <w:tc>
          <w:tcPr>
            <w:tcW w:w="1204" w:type="dxa"/>
          </w:tcPr>
          <w:p w14:paraId="6C18D7A9"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113</w:t>
            </w:r>
          </w:p>
        </w:tc>
        <w:tc>
          <w:tcPr>
            <w:tcW w:w="1509" w:type="dxa"/>
          </w:tcPr>
          <w:p w14:paraId="101650B4"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Rendah</w:t>
            </w:r>
          </w:p>
        </w:tc>
      </w:tr>
      <w:tr w:rsidR="00864637" w:rsidRPr="00EE03C7" w14:paraId="68F46CFA" w14:textId="77777777" w:rsidTr="00EE03C7">
        <w:trPr>
          <w:jc w:val="center"/>
        </w:trPr>
        <w:tc>
          <w:tcPr>
            <w:tcW w:w="1256" w:type="dxa"/>
          </w:tcPr>
          <w:p w14:paraId="28804DA1"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29</w:t>
            </w:r>
          </w:p>
        </w:tc>
        <w:tc>
          <w:tcPr>
            <w:tcW w:w="1204" w:type="dxa"/>
          </w:tcPr>
          <w:p w14:paraId="5D2EEBAF"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112</w:t>
            </w:r>
          </w:p>
        </w:tc>
        <w:tc>
          <w:tcPr>
            <w:tcW w:w="1509" w:type="dxa"/>
          </w:tcPr>
          <w:p w14:paraId="6C147C60"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Rendah</w:t>
            </w:r>
          </w:p>
        </w:tc>
      </w:tr>
      <w:tr w:rsidR="00864637" w:rsidRPr="00EE03C7" w14:paraId="3EC8CBE6" w14:textId="77777777" w:rsidTr="00EE03C7">
        <w:trPr>
          <w:jc w:val="center"/>
        </w:trPr>
        <w:tc>
          <w:tcPr>
            <w:tcW w:w="1256" w:type="dxa"/>
          </w:tcPr>
          <w:p w14:paraId="0405A7A3"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30</w:t>
            </w:r>
          </w:p>
        </w:tc>
        <w:tc>
          <w:tcPr>
            <w:tcW w:w="1204" w:type="dxa"/>
          </w:tcPr>
          <w:p w14:paraId="67FCD282"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95</w:t>
            </w:r>
          </w:p>
        </w:tc>
        <w:tc>
          <w:tcPr>
            <w:tcW w:w="1509" w:type="dxa"/>
          </w:tcPr>
          <w:p w14:paraId="6924AB34"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Rendah</w:t>
            </w:r>
          </w:p>
        </w:tc>
      </w:tr>
      <w:tr w:rsidR="00864637" w:rsidRPr="00EE03C7" w14:paraId="58580AA9" w14:textId="77777777" w:rsidTr="00EE03C7">
        <w:trPr>
          <w:jc w:val="center"/>
        </w:trPr>
        <w:tc>
          <w:tcPr>
            <w:tcW w:w="1256" w:type="dxa"/>
          </w:tcPr>
          <w:p w14:paraId="38430082"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31</w:t>
            </w:r>
          </w:p>
        </w:tc>
        <w:tc>
          <w:tcPr>
            <w:tcW w:w="1204" w:type="dxa"/>
          </w:tcPr>
          <w:p w14:paraId="7D775FC7"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92</w:t>
            </w:r>
          </w:p>
        </w:tc>
        <w:tc>
          <w:tcPr>
            <w:tcW w:w="1509" w:type="dxa"/>
          </w:tcPr>
          <w:p w14:paraId="67A24C5A" w14:textId="77777777" w:rsidR="00864637" w:rsidRPr="00EE03C7" w:rsidRDefault="00864637" w:rsidP="00EE03C7">
            <w:pPr>
              <w:spacing w:line="360" w:lineRule="auto"/>
              <w:jc w:val="center"/>
              <w:rPr>
                <w:rFonts w:ascii="Georgia" w:hAnsi="Georgia"/>
                <w:sz w:val="20"/>
                <w:szCs w:val="20"/>
              </w:rPr>
            </w:pPr>
            <w:r w:rsidRPr="00EE03C7">
              <w:rPr>
                <w:rFonts w:ascii="Georgia" w:hAnsi="Georgia"/>
                <w:sz w:val="20"/>
                <w:szCs w:val="20"/>
              </w:rPr>
              <w:t>Rendah</w:t>
            </w:r>
          </w:p>
        </w:tc>
      </w:tr>
    </w:tbl>
    <w:p w14:paraId="449DD9CC" w14:textId="77777777" w:rsidR="00864637" w:rsidRPr="00EE03C7" w:rsidRDefault="00864637" w:rsidP="00864637">
      <w:pPr>
        <w:widowControl/>
        <w:spacing w:after="120" w:line="240" w:lineRule="auto"/>
        <w:jc w:val="both"/>
        <w:rPr>
          <w:rFonts w:ascii="Georgia" w:eastAsia="Times New Roman" w:hAnsi="Georgia" w:cs="Times New Roman"/>
          <w:iCs/>
        </w:rPr>
      </w:pPr>
    </w:p>
    <w:p w14:paraId="76B9503B" w14:textId="77777777" w:rsidR="00864637" w:rsidRPr="00EE03C7" w:rsidRDefault="00864637" w:rsidP="00317F41">
      <w:pPr>
        <w:widowControl/>
        <w:spacing w:after="120"/>
        <w:ind w:firstLine="360"/>
        <w:jc w:val="both"/>
        <w:rPr>
          <w:rFonts w:ascii="Georgia" w:eastAsia="Times New Roman" w:hAnsi="Georgia" w:cs="Times New Roman"/>
          <w:iCs/>
        </w:rPr>
      </w:pPr>
      <w:r w:rsidRPr="00EE03C7">
        <w:rPr>
          <w:rFonts w:ascii="Georgia" w:eastAsia="Times New Roman" w:hAnsi="Georgia" w:cs="Times New Roman"/>
          <w:iCs/>
        </w:rPr>
        <w:t xml:space="preserve">Data tersebut telah mengalami </w:t>
      </w:r>
      <w:r w:rsidRPr="00EE03C7">
        <w:rPr>
          <w:rFonts w:ascii="Georgia" w:eastAsia="Times New Roman" w:hAnsi="Georgia" w:cs="Times New Roman"/>
          <w:i/>
        </w:rPr>
        <w:t xml:space="preserve">sorting </w:t>
      </w:r>
      <w:r w:rsidRPr="00EE03C7">
        <w:rPr>
          <w:rFonts w:ascii="Georgia" w:eastAsia="Times New Roman" w:hAnsi="Georgia" w:cs="Times New Roman"/>
          <w:iCs/>
        </w:rPr>
        <w:t>dari urutan nilai tertinggi hingga terendah, dimana proses pengkategorian ini disebabkan oleh perhitungan mencari nilai rata-rata dan standar deviasi baik nilai -1 hingga +1, lalu nilai tersebut dikategorikan sebagai berikut:</w:t>
      </w:r>
    </w:p>
    <w:p w14:paraId="3E47E191" w14:textId="77777777" w:rsidR="00864637" w:rsidRPr="00EE03C7" w:rsidRDefault="00864637" w:rsidP="00317F41">
      <w:pPr>
        <w:widowControl/>
        <w:numPr>
          <w:ilvl w:val="0"/>
          <w:numId w:val="7"/>
        </w:numPr>
        <w:spacing w:after="120"/>
        <w:contextualSpacing/>
        <w:jc w:val="both"/>
        <w:rPr>
          <w:rFonts w:ascii="Georgia" w:hAnsi="Georgia" w:cs="Times New Roman"/>
          <w:iCs/>
          <w:noProof/>
          <w:lang w:val="id-ID"/>
        </w:rPr>
      </w:pPr>
      <w:r w:rsidRPr="00EE03C7">
        <w:rPr>
          <w:rFonts w:ascii="Georgia" w:hAnsi="Georgia" w:cs="Times New Roman"/>
          <w:iCs/>
          <w:noProof/>
        </w:rPr>
        <w:t xml:space="preserve">Rendah, jika </w:t>
      </w:r>
      <m:oMath>
        <m:r>
          <w:rPr>
            <w:rFonts w:ascii="Cambria Math" w:hAnsi="Cambria Math" w:cs="Times New Roman"/>
            <w:noProof/>
          </w:rPr>
          <m:t>x&lt;119</m:t>
        </m:r>
      </m:oMath>
    </w:p>
    <w:p w14:paraId="66A55483" w14:textId="77777777" w:rsidR="00864637" w:rsidRPr="00EE03C7" w:rsidRDefault="00864637" w:rsidP="00317F41">
      <w:pPr>
        <w:widowControl/>
        <w:numPr>
          <w:ilvl w:val="0"/>
          <w:numId w:val="7"/>
        </w:numPr>
        <w:spacing w:after="120"/>
        <w:contextualSpacing/>
        <w:jc w:val="both"/>
        <w:rPr>
          <w:rFonts w:ascii="Georgia" w:hAnsi="Georgia" w:cs="Times New Roman"/>
          <w:iCs/>
          <w:noProof/>
          <w:lang w:val="id-ID"/>
        </w:rPr>
      </w:pPr>
      <w:r w:rsidRPr="00EE03C7">
        <w:rPr>
          <w:rFonts w:ascii="Georgia" w:hAnsi="Georgia" w:cs="Times New Roman"/>
          <w:iCs/>
          <w:noProof/>
        </w:rPr>
        <w:t xml:space="preserve">Sedang, Jika </w:t>
      </w:r>
      <m:oMath>
        <m:r>
          <w:rPr>
            <w:rFonts w:ascii="Cambria Math" w:hAnsi="Cambria Math" w:cs="Times New Roman"/>
            <w:noProof/>
          </w:rPr>
          <m:t>119≤x&lt;149</m:t>
        </m:r>
      </m:oMath>
    </w:p>
    <w:p w14:paraId="6FA80173" w14:textId="77777777" w:rsidR="00864637" w:rsidRPr="00EE03C7" w:rsidRDefault="00864637" w:rsidP="00317F41">
      <w:pPr>
        <w:widowControl/>
        <w:numPr>
          <w:ilvl w:val="0"/>
          <w:numId w:val="7"/>
        </w:numPr>
        <w:spacing w:after="120"/>
        <w:contextualSpacing/>
        <w:jc w:val="both"/>
        <w:rPr>
          <w:rFonts w:ascii="Georgia" w:hAnsi="Georgia" w:cs="Times New Roman"/>
          <w:iCs/>
          <w:noProof/>
          <w:lang w:val="id-ID"/>
        </w:rPr>
      </w:pPr>
      <w:r w:rsidRPr="00EE03C7">
        <w:rPr>
          <w:rFonts w:ascii="Georgia" w:hAnsi="Georgia" w:cs="Times New Roman"/>
          <w:iCs/>
          <w:noProof/>
        </w:rPr>
        <w:t xml:space="preserve">Tinggi, Jika </w:t>
      </w:r>
      <m:oMath>
        <m:r>
          <w:rPr>
            <w:rFonts w:ascii="Cambria Math" w:hAnsi="Cambria Math" w:cs="Times New Roman"/>
            <w:noProof/>
          </w:rPr>
          <m:t>x≥149</m:t>
        </m:r>
      </m:oMath>
    </w:p>
    <w:p w14:paraId="35666964" w14:textId="77777777" w:rsidR="00EE03C7" w:rsidRPr="00EE03C7" w:rsidRDefault="00EE03C7" w:rsidP="00EE03C7">
      <w:pPr>
        <w:widowControl/>
        <w:spacing w:after="120" w:line="240" w:lineRule="auto"/>
        <w:ind w:left="360"/>
        <w:contextualSpacing/>
        <w:jc w:val="both"/>
        <w:rPr>
          <w:rFonts w:ascii="Georgia" w:hAnsi="Georgia" w:cs="Times New Roman"/>
          <w:iCs/>
          <w:noProof/>
          <w:lang w:val="id-ID"/>
        </w:rPr>
      </w:pPr>
    </w:p>
    <w:p w14:paraId="1B4C8D25" w14:textId="77777777" w:rsidR="00864637" w:rsidRPr="00EE03C7" w:rsidRDefault="00864637" w:rsidP="00864637">
      <w:pPr>
        <w:widowControl/>
        <w:spacing w:after="120"/>
        <w:jc w:val="both"/>
        <w:rPr>
          <w:rFonts w:ascii="Georgia" w:eastAsia="Times New Roman" w:hAnsi="Georgia" w:cs="Times New Roman"/>
          <w:iCs/>
        </w:rPr>
      </w:pPr>
      <w:r w:rsidRPr="00EE03C7">
        <w:rPr>
          <w:rFonts w:ascii="Georgia" w:eastAsia="Times New Roman" w:hAnsi="Georgia" w:cs="Times New Roman"/>
          <w:noProof/>
        </w:rPr>
        <w:drawing>
          <wp:inline distT="0" distB="0" distL="0" distR="0" wp14:anchorId="0B4D02E2" wp14:editId="24744403">
            <wp:extent cx="3200400" cy="1809750"/>
            <wp:effectExtent l="0" t="0" r="0" b="0"/>
            <wp:docPr id="1" name="Chart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B9036E9-D1F0-8C46-8649-5077AE673D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5F03FB5" w14:textId="77777777" w:rsidR="00EE03C7" w:rsidRDefault="00864637" w:rsidP="00EE03C7">
      <w:pPr>
        <w:widowControl/>
        <w:spacing w:after="120"/>
        <w:ind w:firstLine="426"/>
        <w:jc w:val="both"/>
        <w:rPr>
          <w:rFonts w:ascii="Georgia" w:eastAsia="Times New Roman" w:hAnsi="Georgia" w:cs="Times New Roman"/>
          <w:iCs/>
        </w:rPr>
      </w:pPr>
      <w:r w:rsidRPr="00EE03C7">
        <w:rPr>
          <w:rFonts w:ascii="Georgia" w:eastAsia="Times New Roman" w:hAnsi="Georgia" w:cs="Times New Roman"/>
          <w:iCs/>
        </w:rPr>
        <w:t xml:space="preserve">Berdasarkan gambar menunjukkan bahwa level literasi dari yang dimiliki oleh peserta </w:t>
      </w:r>
      <w:r w:rsidRPr="00EE03C7">
        <w:rPr>
          <w:rFonts w:ascii="Georgia" w:eastAsia="Times New Roman" w:hAnsi="Georgia" w:cs="Times New Roman"/>
          <w:i/>
        </w:rPr>
        <w:t xml:space="preserve">WhatsApp Group </w:t>
      </w:r>
      <w:r w:rsidRPr="00EE03C7">
        <w:rPr>
          <w:rFonts w:ascii="Georgia" w:eastAsia="Times New Roman" w:hAnsi="Georgia" w:cs="Times New Roman"/>
          <w:iCs/>
        </w:rPr>
        <w:t xml:space="preserve">Klinik MPASI mayoritas berada dalam kategori sedang sebanyak 74%, sedang sebanyak 13% dan rendah sebanyak 13%. </w:t>
      </w:r>
    </w:p>
    <w:p w14:paraId="4CBC7E18" w14:textId="7CC8F757" w:rsidR="00864637" w:rsidRDefault="00864637" w:rsidP="00EE03C7">
      <w:pPr>
        <w:widowControl/>
        <w:spacing w:after="120"/>
        <w:ind w:firstLine="426"/>
        <w:jc w:val="both"/>
        <w:rPr>
          <w:rFonts w:ascii="Georgia" w:eastAsia="Times New Roman" w:hAnsi="Georgia" w:cs="Times New Roman"/>
          <w:iCs/>
        </w:rPr>
      </w:pPr>
      <w:r w:rsidRPr="00EE03C7">
        <w:rPr>
          <w:rFonts w:ascii="Georgia" w:eastAsia="Times New Roman" w:hAnsi="Georgia" w:cs="Times New Roman"/>
          <w:iCs/>
        </w:rPr>
        <w:t xml:space="preserve">Untuk menguji validitas temuan di atas Neuman (2013) menjelaskan bahwa uji validitas merupakan seberapa baik kesesuaian indikator empiris dengan definisi konseptual dari konstruk yang seharusnya diukur oleh indikator tersebut. Teknik yang digunakan untuk menguji validitas suatu kuesioner adalah dengan bantuan penerapan rumus korelasi yang ada dalam fitur Microsoft Excel yaitu membandingkan temuan r Hitung dengan nilai dari r Tabel product moment Pearson (n=29, </w:t>
      </w:r>
      <w:r w:rsidRPr="00EE03C7">
        <w:rPr>
          <w:rFonts w:ascii="Cambria Math" w:eastAsia="Times New Roman" w:hAnsi="Cambria Math" w:cs="Cambria Math"/>
          <w:iCs/>
        </w:rPr>
        <w:t>∝</w:t>
      </w:r>
      <w:r w:rsidRPr="00EE03C7">
        <w:rPr>
          <w:rFonts w:ascii="Georgia" w:eastAsia="Times New Roman" w:hAnsi="Georgia" w:cs="Times New Roman"/>
          <w:iCs/>
        </w:rPr>
        <w:t>=0,05).</w:t>
      </w:r>
    </w:p>
    <w:p w14:paraId="44C5B6B9" w14:textId="77777777" w:rsidR="00EE03C7" w:rsidRDefault="00EE03C7" w:rsidP="00EE03C7">
      <w:pPr>
        <w:widowControl/>
        <w:spacing w:after="120"/>
        <w:ind w:firstLine="426"/>
        <w:jc w:val="both"/>
        <w:rPr>
          <w:rFonts w:ascii="Georgia" w:eastAsia="Times New Roman" w:hAnsi="Georgia" w:cs="Times New Roman"/>
          <w:iCs/>
        </w:rPr>
      </w:pPr>
    </w:p>
    <w:p w14:paraId="6FFFA342" w14:textId="77777777" w:rsidR="00EE03C7" w:rsidRPr="00EE03C7" w:rsidRDefault="00EE03C7" w:rsidP="00EE03C7">
      <w:pPr>
        <w:widowControl/>
        <w:spacing w:after="120"/>
        <w:ind w:firstLine="426"/>
        <w:jc w:val="both"/>
        <w:rPr>
          <w:rFonts w:ascii="Georgia" w:eastAsia="Times New Roman" w:hAnsi="Georgia" w:cs="Times New Roman"/>
          <w:iCs/>
        </w:rPr>
      </w:pPr>
    </w:p>
    <w:p w14:paraId="763E3A5A" w14:textId="77777777" w:rsidR="00864637" w:rsidRPr="00EE03C7" w:rsidRDefault="00864637" w:rsidP="00864637">
      <w:pPr>
        <w:widowControl/>
        <w:spacing w:after="120" w:line="240" w:lineRule="auto"/>
        <w:rPr>
          <w:rFonts w:ascii="Georgia" w:eastAsia="Times New Roman" w:hAnsi="Georgia" w:cs="Times New Roman"/>
          <w:iCs/>
        </w:rPr>
      </w:pPr>
      <w:r w:rsidRPr="00EE03C7">
        <w:rPr>
          <w:rFonts w:ascii="Georgia" w:eastAsia="Times New Roman" w:hAnsi="Georgia" w:cs="Times New Roman"/>
          <w:b/>
          <w:iCs/>
        </w:rPr>
        <w:t>Tabel 2.</w:t>
      </w:r>
      <w:r w:rsidRPr="00EE03C7">
        <w:rPr>
          <w:rFonts w:ascii="Georgia" w:eastAsia="Times New Roman" w:hAnsi="Georgia" w:cs="Times New Roman"/>
          <w:iCs/>
        </w:rPr>
        <w:t xml:space="preserve"> Uji Validitas</w:t>
      </w:r>
    </w:p>
    <w:tbl>
      <w:tblPr>
        <w:tblStyle w:val="TableGrid3"/>
        <w:tblW w:w="4531" w:type="dxa"/>
        <w:jc w:val="center"/>
        <w:tblLayout w:type="fixed"/>
        <w:tblLook w:val="04A0" w:firstRow="1" w:lastRow="0" w:firstColumn="1" w:lastColumn="0" w:noHBand="0" w:noVBand="1"/>
      </w:tblPr>
      <w:tblGrid>
        <w:gridCol w:w="704"/>
        <w:gridCol w:w="992"/>
        <w:gridCol w:w="567"/>
        <w:gridCol w:w="851"/>
        <w:gridCol w:w="1417"/>
      </w:tblGrid>
      <w:tr w:rsidR="00864637" w:rsidRPr="00EE03C7" w14:paraId="0FE64497" w14:textId="77777777" w:rsidTr="00EE03C7">
        <w:trPr>
          <w:jc w:val="center"/>
        </w:trPr>
        <w:tc>
          <w:tcPr>
            <w:tcW w:w="704" w:type="dxa"/>
            <w:vAlign w:val="bottom"/>
          </w:tcPr>
          <w:p w14:paraId="4C519484" w14:textId="77777777" w:rsidR="00864637" w:rsidRPr="00EE03C7" w:rsidRDefault="00864637" w:rsidP="00EE03C7">
            <w:pPr>
              <w:spacing w:after="160" w:line="276" w:lineRule="auto"/>
              <w:jc w:val="center"/>
              <w:rPr>
                <w:rFonts w:ascii="Georgia" w:hAnsi="Georgia"/>
                <w:b/>
                <w:sz w:val="16"/>
                <w:szCs w:val="16"/>
              </w:rPr>
            </w:pPr>
            <w:r w:rsidRPr="00EE03C7">
              <w:rPr>
                <w:rFonts w:ascii="Georgia" w:hAnsi="Georgia"/>
                <w:b/>
                <w:sz w:val="16"/>
                <w:szCs w:val="16"/>
              </w:rPr>
              <w:t>Item</w:t>
            </w:r>
          </w:p>
        </w:tc>
        <w:tc>
          <w:tcPr>
            <w:tcW w:w="992" w:type="dxa"/>
            <w:vAlign w:val="bottom"/>
          </w:tcPr>
          <w:p w14:paraId="70BB75AD" w14:textId="77777777" w:rsidR="00864637" w:rsidRPr="00EE03C7" w:rsidRDefault="00864637" w:rsidP="00EE03C7">
            <w:pPr>
              <w:spacing w:after="160" w:line="276" w:lineRule="auto"/>
              <w:jc w:val="center"/>
              <w:rPr>
                <w:rFonts w:ascii="Georgia" w:hAnsi="Georgia"/>
                <w:b/>
                <w:sz w:val="16"/>
                <w:szCs w:val="16"/>
              </w:rPr>
            </w:pPr>
            <w:r w:rsidRPr="00EE03C7">
              <w:rPr>
                <w:rFonts w:ascii="Georgia" w:hAnsi="Georgia"/>
                <w:b/>
                <w:sz w:val="16"/>
                <w:szCs w:val="16"/>
              </w:rPr>
              <w:t>r hitung</w:t>
            </w:r>
          </w:p>
        </w:tc>
        <w:tc>
          <w:tcPr>
            <w:tcW w:w="567" w:type="dxa"/>
            <w:vAlign w:val="bottom"/>
          </w:tcPr>
          <w:p w14:paraId="629E5300" w14:textId="77777777" w:rsidR="00864637" w:rsidRPr="00EE03C7" w:rsidRDefault="00864637" w:rsidP="00EE03C7">
            <w:pPr>
              <w:spacing w:after="160" w:line="276" w:lineRule="auto"/>
              <w:jc w:val="center"/>
              <w:rPr>
                <w:rFonts w:ascii="Georgia" w:hAnsi="Georgia"/>
                <w:b/>
                <w:sz w:val="16"/>
                <w:szCs w:val="16"/>
              </w:rPr>
            </w:pPr>
            <w:r w:rsidRPr="00EE03C7">
              <w:rPr>
                <w:rFonts w:ascii="Georgia" w:hAnsi="Georgia"/>
                <w:b/>
                <w:sz w:val="16"/>
                <w:szCs w:val="16"/>
              </w:rPr>
              <w:t>Sig.</w:t>
            </w:r>
          </w:p>
        </w:tc>
        <w:tc>
          <w:tcPr>
            <w:tcW w:w="851" w:type="dxa"/>
            <w:vAlign w:val="bottom"/>
          </w:tcPr>
          <w:p w14:paraId="6EE3093A" w14:textId="77777777" w:rsidR="00864637" w:rsidRPr="00EE03C7" w:rsidRDefault="00864637" w:rsidP="00EE03C7">
            <w:pPr>
              <w:spacing w:after="160" w:line="276" w:lineRule="auto"/>
              <w:jc w:val="center"/>
              <w:rPr>
                <w:rFonts w:ascii="Georgia" w:hAnsi="Georgia"/>
                <w:b/>
                <w:sz w:val="16"/>
                <w:szCs w:val="16"/>
              </w:rPr>
            </w:pPr>
            <w:r w:rsidRPr="00EE03C7">
              <w:rPr>
                <w:rFonts w:ascii="Georgia" w:hAnsi="Georgia"/>
                <w:b/>
                <w:sz w:val="16"/>
                <w:szCs w:val="16"/>
              </w:rPr>
              <w:t>r Tabel</w:t>
            </w:r>
          </w:p>
        </w:tc>
        <w:tc>
          <w:tcPr>
            <w:tcW w:w="1417" w:type="dxa"/>
            <w:vAlign w:val="bottom"/>
          </w:tcPr>
          <w:p w14:paraId="16E5FB4C" w14:textId="77777777" w:rsidR="00864637" w:rsidRPr="00EE03C7" w:rsidRDefault="00864637" w:rsidP="00EE03C7">
            <w:pPr>
              <w:spacing w:after="160" w:line="276" w:lineRule="auto"/>
              <w:jc w:val="center"/>
              <w:rPr>
                <w:rFonts w:ascii="Georgia" w:hAnsi="Georgia"/>
                <w:b/>
                <w:sz w:val="16"/>
                <w:szCs w:val="16"/>
              </w:rPr>
            </w:pPr>
            <w:r w:rsidRPr="00EE03C7">
              <w:rPr>
                <w:rFonts w:ascii="Georgia" w:hAnsi="Georgia"/>
                <w:b/>
                <w:sz w:val="16"/>
                <w:szCs w:val="16"/>
              </w:rPr>
              <w:t>Keterangan</w:t>
            </w:r>
          </w:p>
        </w:tc>
      </w:tr>
      <w:tr w:rsidR="00864637" w:rsidRPr="00EE03C7" w14:paraId="2610BD4F" w14:textId="77777777" w:rsidTr="00EE03C7">
        <w:trPr>
          <w:jc w:val="center"/>
        </w:trPr>
        <w:tc>
          <w:tcPr>
            <w:tcW w:w="704" w:type="dxa"/>
          </w:tcPr>
          <w:p w14:paraId="0FE20E41"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X1</w:t>
            </w:r>
          </w:p>
        </w:tc>
        <w:tc>
          <w:tcPr>
            <w:tcW w:w="992" w:type="dxa"/>
          </w:tcPr>
          <w:p w14:paraId="6E498C55"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0.779</w:t>
            </w:r>
          </w:p>
        </w:tc>
        <w:tc>
          <w:tcPr>
            <w:tcW w:w="567" w:type="dxa"/>
          </w:tcPr>
          <w:p w14:paraId="169985FA"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0.05</w:t>
            </w:r>
          </w:p>
        </w:tc>
        <w:tc>
          <w:tcPr>
            <w:tcW w:w="851" w:type="dxa"/>
          </w:tcPr>
          <w:p w14:paraId="1AB58D48"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0.355</w:t>
            </w:r>
          </w:p>
        </w:tc>
        <w:tc>
          <w:tcPr>
            <w:tcW w:w="1417" w:type="dxa"/>
          </w:tcPr>
          <w:p w14:paraId="41F9C53E"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Valid</w:t>
            </w:r>
          </w:p>
        </w:tc>
      </w:tr>
      <w:tr w:rsidR="00864637" w:rsidRPr="00EE03C7" w14:paraId="46052EE7" w14:textId="77777777" w:rsidTr="00EE03C7">
        <w:trPr>
          <w:jc w:val="center"/>
        </w:trPr>
        <w:tc>
          <w:tcPr>
            <w:tcW w:w="704" w:type="dxa"/>
          </w:tcPr>
          <w:p w14:paraId="6B3B34BF"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X2</w:t>
            </w:r>
          </w:p>
        </w:tc>
        <w:tc>
          <w:tcPr>
            <w:tcW w:w="992" w:type="dxa"/>
          </w:tcPr>
          <w:p w14:paraId="5963744D"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0.792</w:t>
            </w:r>
          </w:p>
        </w:tc>
        <w:tc>
          <w:tcPr>
            <w:tcW w:w="567" w:type="dxa"/>
          </w:tcPr>
          <w:p w14:paraId="5771A3FC"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0.05</w:t>
            </w:r>
          </w:p>
        </w:tc>
        <w:tc>
          <w:tcPr>
            <w:tcW w:w="851" w:type="dxa"/>
          </w:tcPr>
          <w:p w14:paraId="3DACD79C"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0.355</w:t>
            </w:r>
          </w:p>
        </w:tc>
        <w:tc>
          <w:tcPr>
            <w:tcW w:w="1417" w:type="dxa"/>
          </w:tcPr>
          <w:p w14:paraId="2AD84614"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Valid</w:t>
            </w:r>
          </w:p>
        </w:tc>
      </w:tr>
      <w:tr w:rsidR="00864637" w:rsidRPr="00EE03C7" w14:paraId="75F577FD" w14:textId="77777777" w:rsidTr="00EE03C7">
        <w:trPr>
          <w:jc w:val="center"/>
        </w:trPr>
        <w:tc>
          <w:tcPr>
            <w:tcW w:w="704" w:type="dxa"/>
          </w:tcPr>
          <w:p w14:paraId="4FE53241"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X3</w:t>
            </w:r>
          </w:p>
        </w:tc>
        <w:tc>
          <w:tcPr>
            <w:tcW w:w="992" w:type="dxa"/>
          </w:tcPr>
          <w:p w14:paraId="26C5B564"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0.767</w:t>
            </w:r>
          </w:p>
        </w:tc>
        <w:tc>
          <w:tcPr>
            <w:tcW w:w="567" w:type="dxa"/>
          </w:tcPr>
          <w:p w14:paraId="09CC85A3"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0.05</w:t>
            </w:r>
          </w:p>
        </w:tc>
        <w:tc>
          <w:tcPr>
            <w:tcW w:w="851" w:type="dxa"/>
          </w:tcPr>
          <w:p w14:paraId="062F7C8F"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0.355</w:t>
            </w:r>
          </w:p>
        </w:tc>
        <w:tc>
          <w:tcPr>
            <w:tcW w:w="1417" w:type="dxa"/>
          </w:tcPr>
          <w:p w14:paraId="66CA3238"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Valid</w:t>
            </w:r>
          </w:p>
        </w:tc>
      </w:tr>
      <w:tr w:rsidR="00864637" w:rsidRPr="00EE03C7" w14:paraId="22969CCC" w14:textId="77777777" w:rsidTr="00EE03C7">
        <w:trPr>
          <w:jc w:val="center"/>
        </w:trPr>
        <w:tc>
          <w:tcPr>
            <w:tcW w:w="704" w:type="dxa"/>
          </w:tcPr>
          <w:p w14:paraId="65092975"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X4</w:t>
            </w:r>
          </w:p>
        </w:tc>
        <w:tc>
          <w:tcPr>
            <w:tcW w:w="992" w:type="dxa"/>
          </w:tcPr>
          <w:p w14:paraId="2B8853C8"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0.750</w:t>
            </w:r>
          </w:p>
        </w:tc>
        <w:tc>
          <w:tcPr>
            <w:tcW w:w="567" w:type="dxa"/>
          </w:tcPr>
          <w:p w14:paraId="2802F72D"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0.05</w:t>
            </w:r>
          </w:p>
        </w:tc>
        <w:tc>
          <w:tcPr>
            <w:tcW w:w="851" w:type="dxa"/>
          </w:tcPr>
          <w:p w14:paraId="14D132D2"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0.355</w:t>
            </w:r>
          </w:p>
        </w:tc>
        <w:tc>
          <w:tcPr>
            <w:tcW w:w="1417" w:type="dxa"/>
          </w:tcPr>
          <w:p w14:paraId="389761FB"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Valid</w:t>
            </w:r>
          </w:p>
        </w:tc>
      </w:tr>
      <w:tr w:rsidR="00864637" w:rsidRPr="00EE03C7" w14:paraId="42CCCCF3" w14:textId="77777777" w:rsidTr="00EE03C7">
        <w:trPr>
          <w:jc w:val="center"/>
        </w:trPr>
        <w:tc>
          <w:tcPr>
            <w:tcW w:w="704" w:type="dxa"/>
          </w:tcPr>
          <w:p w14:paraId="070A03F2"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X5</w:t>
            </w:r>
          </w:p>
        </w:tc>
        <w:tc>
          <w:tcPr>
            <w:tcW w:w="992" w:type="dxa"/>
          </w:tcPr>
          <w:p w14:paraId="2646197B"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0.778</w:t>
            </w:r>
          </w:p>
        </w:tc>
        <w:tc>
          <w:tcPr>
            <w:tcW w:w="567" w:type="dxa"/>
          </w:tcPr>
          <w:p w14:paraId="6A4C50DC"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0.05</w:t>
            </w:r>
          </w:p>
        </w:tc>
        <w:tc>
          <w:tcPr>
            <w:tcW w:w="851" w:type="dxa"/>
          </w:tcPr>
          <w:p w14:paraId="0CC6E536"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0.355</w:t>
            </w:r>
          </w:p>
        </w:tc>
        <w:tc>
          <w:tcPr>
            <w:tcW w:w="1417" w:type="dxa"/>
          </w:tcPr>
          <w:p w14:paraId="45540190"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Valid</w:t>
            </w:r>
          </w:p>
        </w:tc>
      </w:tr>
      <w:tr w:rsidR="00864637" w:rsidRPr="00EE03C7" w14:paraId="401792C3" w14:textId="77777777" w:rsidTr="00EE03C7">
        <w:trPr>
          <w:jc w:val="center"/>
        </w:trPr>
        <w:tc>
          <w:tcPr>
            <w:tcW w:w="704" w:type="dxa"/>
          </w:tcPr>
          <w:p w14:paraId="45DF65BC"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X6</w:t>
            </w:r>
          </w:p>
        </w:tc>
        <w:tc>
          <w:tcPr>
            <w:tcW w:w="992" w:type="dxa"/>
          </w:tcPr>
          <w:p w14:paraId="264EC6DF"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0.483</w:t>
            </w:r>
          </w:p>
        </w:tc>
        <w:tc>
          <w:tcPr>
            <w:tcW w:w="567" w:type="dxa"/>
          </w:tcPr>
          <w:p w14:paraId="3730303B"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0.05</w:t>
            </w:r>
          </w:p>
        </w:tc>
        <w:tc>
          <w:tcPr>
            <w:tcW w:w="851" w:type="dxa"/>
          </w:tcPr>
          <w:p w14:paraId="4EB70B65"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0.355</w:t>
            </w:r>
          </w:p>
        </w:tc>
        <w:tc>
          <w:tcPr>
            <w:tcW w:w="1417" w:type="dxa"/>
          </w:tcPr>
          <w:p w14:paraId="5F3CF1DD"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Valid</w:t>
            </w:r>
          </w:p>
        </w:tc>
      </w:tr>
      <w:tr w:rsidR="00864637" w:rsidRPr="00EE03C7" w14:paraId="34A9A47C" w14:textId="77777777" w:rsidTr="00EE03C7">
        <w:trPr>
          <w:jc w:val="center"/>
        </w:trPr>
        <w:tc>
          <w:tcPr>
            <w:tcW w:w="704" w:type="dxa"/>
          </w:tcPr>
          <w:p w14:paraId="636616C2"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X7</w:t>
            </w:r>
          </w:p>
        </w:tc>
        <w:tc>
          <w:tcPr>
            <w:tcW w:w="992" w:type="dxa"/>
          </w:tcPr>
          <w:p w14:paraId="5E83FB19"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0.598</w:t>
            </w:r>
          </w:p>
        </w:tc>
        <w:tc>
          <w:tcPr>
            <w:tcW w:w="567" w:type="dxa"/>
          </w:tcPr>
          <w:p w14:paraId="0844DA22"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0.05</w:t>
            </w:r>
          </w:p>
        </w:tc>
        <w:tc>
          <w:tcPr>
            <w:tcW w:w="851" w:type="dxa"/>
          </w:tcPr>
          <w:p w14:paraId="5470FAFB"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0.355</w:t>
            </w:r>
          </w:p>
        </w:tc>
        <w:tc>
          <w:tcPr>
            <w:tcW w:w="1417" w:type="dxa"/>
          </w:tcPr>
          <w:p w14:paraId="0D59449B"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Valid</w:t>
            </w:r>
          </w:p>
        </w:tc>
      </w:tr>
      <w:tr w:rsidR="00864637" w:rsidRPr="00EE03C7" w14:paraId="2F7B7AA4" w14:textId="77777777" w:rsidTr="00EE03C7">
        <w:trPr>
          <w:jc w:val="center"/>
        </w:trPr>
        <w:tc>
          <w:tcPr>
            <w:tcW w:w="704" w:type="dxa"/>
          </w:tcPr>
          <w:p w14:paraId="6B17E909"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X8</w:t>
            </w:r>
          </w:p>
        </w:tc>
        <w:tc>
          <w:tcPr>
            <w:tcW w:w="992" w:type="dxa"/>
          </w:tcPr>
          <w:p w14:paraId="0F53DCC2"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0.675</w:t>
            </w:r>
          </w:p>
        </w:tc>
        <w:tc>
          <w:tcPr>
            <w:tcW w:w="567" w:type="dxa"/>
          </w:tcPr>
          <w:p w14:paraId="1F48B3E7"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0.05</w:t>
            </w:r>
          </w:p>
        </w:tc>
        <w:tc>
          <w:tcPr>
            <w:tcW w:w="851" w:type="dxa"/>
          </w:tcPr>
          <w:p w14:paraId="432A6BF3"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0.355</w:t>
            </w:r>
          </w:p>
        </w:tc>
        <w:tc>
          <w:tcPr>
            <w:tcW w:w="1417" w:type="dxa"/>
          </w:tcPr>
          <w:p w14:paraId="4D7C2A9C"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Valid</w:t>
            </w:r>
          </w:p>
        </w:tc>
      </w:tr>
      <w:tr w:rsidR="00864637" w:rsidRPr="00EE03C7" w14:paraId="215B4712" w14:textId="77777777" w:rsidTr="00EE03C7">
        <w:trPr>
          <w:jc w:val="center"/>
        </w:trPr>
        <w:tc>
          <w:tcPr>
            <w:tcW w:w="704" w:type="dxa"/>
          </w:tcPr>
          <w:p w14:paraId="2F1CA27F"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X9</w:t>
            </w:r>
          </w:p>
        </w:tc>
        <w:tc>
          <w:tcPr>
            <w:tcW w:w="992" w:type="dxa"/>
          </w:tcPr>
          <w:p w14:paraId="7892AF76"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0.769</w:t>
            </w:r>
          </w:p>
        </w:tc>
        <w:tc>
          <w:tcPr>
            <w:tcW w:w="567" w:type="dxa"/>
          </w:tcPr>
          <w:p w14:paraId="2E622D17"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0.05</w:t>
            </w:r>
          </w:p>
        </w:tc>
        <w:tc>
          <w:tcPr>
            <w:tcW w:w="851" w:type="dxa"/>
          </w:tcPr>
          <w:p w14:paraId="0768A280"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0.355</w:t>
            </w:r>
          </w:p>
        </w:tc>
        <w:tc>
          <w:tcPr>
            <w:tcW w:w="1417" w:type="dxa"/>
          </w:tcPr>
          <w:p w14:paraId="542EC57E"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Valid</w:t>
            </w:r>
          </w:p>
        </w:tc>
      </w:tr>
      <w:tr w:rsidR="00864637" w:rsidRPr="00EE03C7" w14:paraId="718E8825" w14:textId="77777777" w:rsidTr="00EE03C7">
        <w:trPr>
          <w:jc w:val="center"/>
        </w:trPr>
        <w:tc>
          <w:tcPr>
            <w:tcW w:w="704" w:type="dxa"/>
          </w:tcPr>
          <w:p w14:paraId="45C23E47"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X10</w:t>
            </w:r>
          </w:p>
        </w:tc>
        <w:tc>
          <w:tcPr>
            <w:tcW w:w="992" w:type="dxa"/>
          </w:tcPr>
          <w:p w14:paraId="47DC013C"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0,818</w:t>
            </w:r>
          </w:p>
        </w:tc>
        <w:tc>
          <w:tcPr>
            <w:tcW w:w="567" w:type="dxa"/>
          </w:tcPr>
          <w:p w14:paraId="5E2833A9"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0.05</w:t>
            </w:r>
          </w:p>
        </w:tc>
        <w:tc>
          <w:tcPr>
            <w:tcW w:w="851" w:type="dxa"/>
          </w:tcPr>
          <w:p w14:paraId="4752C491"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0.355</w:t>
            </w:r>
          </w:p>
        </w:tc>
        <w:tc>
          <w:tcPr>
            <w:tcW w:w="1417" w:type="dxa"/>
          </w:tcPr>
          <w:p w14:paraId="4D4BD746"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Valid</w:t>
            </w:r>
          </w:p>
        </w:tc>
      </w:tr>
      <w:tr w:rsidR="00864637" w:rsidRPr="00EE03C7" w14:paraId="4A5A1CD3" w14:textId="77777777" w:rsidTr="00EE03C7">
        <w:trPr>
          <w:jc w:val="center"/>
        </w:trPr>
        <w:tc>
          <w:tcPr>
            <w:tcW w:w="704" w:type="dxa"/>
          </w:tcPr>
          <w:p w14:paraId="0409ECFB"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X11</w:t>
            </w:r>
          </w:p>
        </w:tc>
        <w:tc>
          <w:tcPr>
            <w:tcW w:w="992" w:type="dxa"/>
          </w:tcPr>
          <w:p w14:paraId="0BD4FE47"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0,826</w:t>
            </w:r>
          </w:p>
        </w:tc>
        <w:tc>
          <w:tcPr>
            <w:tcW w:w="567" w:type="dxa"/>
          </w:tcPr>
          <w:p w14:paraId="052B99E7"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0.05</w:t>
            </w:r>
          </w:p>
        </w:tc>
        <w:tc>
          <w:tcPr>
            <w:tcW w:w="851" w:type="dxa"/>
          </w:tcPr>
          <w:p w14:paraId="74BBD78E"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0.355</w:t>
            </w:r>
          </w:p>
        </w:tc>
        <w:tc>
          <w:tcPr>
            <w:tcW w:w="1417" w:type="dxa"/>
          </w:tcPr>
          <w:p w14:paraId="65495BF8"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Valid</w:t>
            </w:r>
          </w:p>
        </w:tc>
      </w:tr>
      <w:tr w:rsidR="00864637" w:rsidRPr="00EE03C7" w14:paraId="622B762D" w14:textId="77777777" w:rsidTr="00EE03C7">
        <w:trPr>
          <w:jc w:val="center"/>
        </w:trPr>
        <w:tc>
          <w:tcPr>
            <w:tcW w:w="704" w:type="dxa"/>
          </w:tcPr>
          <w:p w14:paraId="7E109B6C"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X12</w:t>
            </w:r>
          </w:p>
        </w:tc>
        <w:tc>
          <w:tcPr>
            <w:tcW w:w="992" w:type="dxa"/>
          </w:tcPr>
          <w:p w14:paraId="5E277718"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0,785</w:t>
            </w:r>
          </w:p>
        </w:tc>
        <w:tc>
          <w:tcPr>
            <w:tcW w:w="567" w:type="dxa"/>
          </w:tcPr>
          <w:p w14:paraId="2B10AD1C"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0.05</w:t>
            </w:r>
          </w:p>
        </w:tc>
        <w:tc>
          <w:tcPr>
            <w:tcW w:w="851" w:type="dxa"/>
          </w:tcPr>
          <w:p w14:paraId="39CDD966"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0.355</w:t>
            </w:r>
          </w:p>
        </w:tc>
        <w:tc>
          <w:tcPr>
            <w:tcW w:w="1417" w:type="dxa"/>
          </w:tcPr>
          <w:p w14:paraId="2919E9CF"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Valid</w:t>
            </w:r>
          </w:p>
        </w:tc>
      </w:tr>
      <w:tr w:rsidR="00864637" w:rsidRPr="00EE03C7" w14:paraId="3C8E30B9" w14:textId="77777777" w:rsidTr="00EE03C7">
        <w:trPr>
          <w:jc w:val="center"/>
        </w:trPr>
        <w:tc>
          <w:tcPr>
            <w:tcW w:w="704" w:type="dxa"/>
          </w:tcPr>
          <w:p w14:paraId="38617D3B"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X13</w:t>
            </w:r>
          </w:p>
        </w:tc>
        <w:tc>
          <w:tcPr>
            <w:tcW w:w="992" w:type="dxa"/>
          </w:tcPr>
          <w:p w14:paraId="0F0E14F5"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0,739</w:t>
            </w:r>
          </w:p>
        </w:tc>
        <w:tc>
          <w:tcPr>
            <w:tcW w:w="567" w:type="dxa"/>
          </w:tcPr>
          <w:p w14:paraId="2A46AA49"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0.05</w:t>
            </w:r>
          </w:p>
        </w:tc>
        <w:tc>
          <w:tcPr>
            <w:tcW w:w="851" w:type="dxa"/>
          </w:tcPr>
          <w:p w14:paraId="73FF7D98"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0.355</w:t>
            </w:r>
          </w:p>
        </w:tc>
        <w:tc>
          <w:tcPr>
            <w:tcW w:w="1417" w:type="dxa"/>
          </w:tcPr>
          <w:p w14:paraId="2B823093"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Valid</w:t>
            </w:r>
          </w:p>
        </w:tc>
      </w:tr>
      <w:tr w:rsidR="00864637" w:rsidRPr="00EE03C7" w14:paraId="2BC67423" w14:textId="77777777" w:rsidTr="00EE03C7">
        <w:trPr>
          <w:jc w:val="center"/>
        </w:trPr>
        <w:tc>
          <w:tcPr>
            <w:tcW w:w="704" w:type="dxa"/>
          </w:tcPr>
          <w:p w14:paraId="35F00153"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X14</w:t>
            </w:r>
          </w:p>
        </w:tc>
        <w:tc>
          <w:tcPr>
            <w:tcW w:w="992" w:type="dxa"/>
          </w:tcPr>
          <w:p w14:paraId="536F9801"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0,819</w:t>
            </w:r>
          </w:p>
        </w:tc>
        <w:tc>
          <w:tcPr>
            <w:tcW w:w="567" w:type="dxa"/>
          </w:tcPr>
          <w:p w14:paraId="7B2749CF"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0.05</w:t>
            </w:r>
          </w:p>
        </w:tc>
        <w:tc>
          <w:tcPr>
            <w:tcW w:w="851" w:type="dxa"/>
          </w:tcPr>
          <w:p w14:paraId="2D47762C"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0.355</w:t>
            </w:r>
          </w:p>
        </w:tc>
        <w:tc>
          <w:tcPr>
            <w:tcW w:w="1417" w:type="dxa"/>
          </w:tcPr>
          <w:p w14:paraId="298D4616"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Valid</w:t>
            </w:r>
          </w:p>
        </w:tc>
      </w:tr>
      <w:tr w:rsidR="00864637" w:rsidRPr="00EE03C7" w14:paraId="7B4CA71D" w14:textId="77777777" w:rsidTr="00EE03C7">
        <w:trPr>
          <w:jc w:val="center"/>
        </w:trPr>
        <w:tc>
          <w:tcPr>
            <w:tcW w:w="704" w:type="dxa"/>
          </w:tcPr>
          <w:p w14:paraId="77623AC1"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X15</w:t>
            </w:r>
          </w:p>
        </w:tc>
        <w:tc>
          <w:tcPr>
            <w:tcW w:w="992" w:type="dxa"/>
          </w:tcPr>
          <w:p w14:paraId="0E74E85D"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0,800</w:t>
            </w:r>
          </w:p>
        </w:tc>
        <w:tc>
          <w:tcPr>
            <w:tcW w:w="567" w:type="dxa"/>
          </w:tcPr>
          <w:p w14:paraId="36030124"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0.05</w:t>
            </w:r>
          </w:p>
        </w:tc>
        <w:tc>
          <w:tcPr>
            <w:tcW w:w="851" w:type="dxa"/>
          </w:tcPr>
          <w:p w14:paraId="2C4F9540"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0.355</w:t>
            </w:r>
          </w:p>
        </w:tc>
        <w:tc>
          <w:tcPr>
            <w:tcW w:w="1417" w:type="dxa"/>
          </w:tcPr>
          <w:p w14:paraId="041D838F"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Valid</w:t>
            </w:r>
          </w:p>
        </w:tc>
      </w:tr>
      <w:tr w:rsidR="00864637" w:rsidRPr="00EE03C7" w14:paraId="332486E1" w14:textId="77777777" w:rsidTr="00EE03C7">
        <w:trPr>
          <w:jc w:val="center"/>
        </w:trPr>
        <w:tc>
          <w:tcPr>
            <w:tcW w:w="704" w:type="dxa"/>
          </w:tcPr>
          <w:p w14:paraId="46B3FD25"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X16</w:t>
            </w:r>
          </w:p>
        </w:tc>
        <w:tc>
          <w:tcPr>
            <w:tcW w:w="992" w:type="dxa"/>
          </w:tcPr>
          <w:p w14:paraId="020346CB"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0,680</w:t>
            </w:r>
          </w:p>
        </w:tc>
        <w:tc>
          <w:tcPr>
            <w:tcW w:w="567" w:type="dxa"/>
          </w:tcPr>
          <w:p w14:paraId="52BF7EC3"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0.05</w:t>
            </w:r>
          </w:p>
        </w:tc>
        <w:tc>
          <w:tcPr>
            <w:tcW w:w="851" w:type="dxa"/>
          </w:tcPr>
          <w:p w14:paraId="176ECE58"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0.355</w:t>
            </w:r>
          </w:p>
        </w:tc>
        <w:tc>
          <w:tcPr>
            <w:tcW w:w="1417" w:type="dxa"/>
          </w:tcPr>
          <w:p w14:paraId="10EEC5BC"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Valid</w:t>
            </w:r>
          </w:p>
        </w:tc>
      </w:tr>
      <w:tr w:rsidR="00864637" w:rsidRPr="00EE03C7" w14:paraId="6810C309" w14:textId="77777777" w:rsidTr="00EE03C7">
        <w:trPr>
          <w:jc w:val="center"/>
        </w:trPr>
        <w:tc>
          <w:tcPr>
            <w:tcW w:w="704" w:type="dxa"/>
          </w:tcPr>
          <w:p w14:paraId="1B572774"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X17</w:t>
            </w:r>
          </w:p>
        </w:tc>
        <w:tc>
          <w:tcPr>
            <w:tcW w:w="992" w:type="dxa"/>
          </w:tcPr>
          <w:p w14:paraId="79914C14"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0,761</w:t>
            </w:r>
          </w:p>
        </w:tc>
        <w:tc>
          <w:tcPr>
            <w:tcW w:w="567" w:type="dxa"/>
          </w:tcPr>
          <w:p w14:paraId="56208B48"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0.05</w:t>
            </w:r>
          </w:p>
        </w:tc>
        <w:tc>
          <w:tcPr>
            <w:tcW w:w="851" w:type="dxa"/>
          </w:tcPr>
          <w:p w14:paraId="398C3847"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0.355</w:t>
            </w:r>
          </w:p>
        </w:tc>
        <w:tc>
          <w:tcPr>
            <w:tcW w:w="1417" w:type="dxa"/>
          </w:tcPr>
          <w:p w14:paraId="5357BD94"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Valid</w:t>
            </w:r>
          </w:p>
        </w:tc>
      </w:tr>
      <w:tr w:rsidR="00864637" w:rsidRPr="00EE03C7" w14:paraId="6F69DD60" w14:textId="77777777" w:rsidTr="00EE03C7">
        <w:trPr>
          <w:jc w:val="center"/>
        </w:trPr>
        <w:tc>
          <w:tcPr>
            <w:tcW w:w="704" w:type="dxa"/>
          </w:tcPr>
          <w:p w14:paraId="66171C2A"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X18</w:t>
            </w:r>
          </w:p>
        </w:tc>
        <w:tc>
          <w:tcPr>
            <w:tcW w:w="992" w:type="dxa"/>
          </w:tcPr>
          <w:p w14:paraId="1FA066AE"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0,778</w:t>
            </w:r>
          </w:p>
        </w:tc>
        <w:tc>
          <w:tcPr>
            <w:tcW w:w="567" w:type="dxa"/>
          </w:tcPr>
          <w:p w14:paraId="678FD882"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0.05</w:t>
            </w:r>
          </w:p>
        </w:tc>
        <w:tc>
          <w:tcPr>
            <w:tcW w:w="851" w:type="dxa"/>
          </w:tcPr>
          <w:p w14:paraId="1471CF04"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0.355</w:t>
            </w:r>
          </w:p>
        </w:tc>
        <w:tc>
          <w:tcPr>
            <w:tcW w:w="1417" w:type="dxa"/>
          </w:tcPr>
          <w:p w14:paraId="6D1F937C"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Valid</w:t>
            </w:r>
          </w:p>
        </w:tc>
      </w:tr>
      <w:tr w:rsidR="00864637" w:rsidRPr="00EE03C7" w14:paraId="71028522" w14:textId="77777777" w:rsidTr="00EE03C7">
        <w:trPr>
          <w:jc w:val="center"/>
        </w:trPr>
        <w:tc>
          <w:tcPr>
            <w:tcW w:w="704" w:type="dxa"/>
          </w:tcPr>
          <w:p w14:paraId="4B5EAA47"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X19</w:t>
            </w:r>
          </w:p>
        </w:tc>
        <w:tc>
          <w:tcPr>
            <w:tcW w:w="992" w:type="dxa"/>
          </w:tcPr>
          <w:p w14:paraId="09B7501F"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0,721</w:t>
            </w:r>
          </w:p>
        </w:tc>
        <w:tc>
          <w:tcPr>
            <w:tcW w:w="567" w:type="dxa"/>
          </w:tcPr>
          <w:p w14:paraId="58895F12"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0.05</w:t>
            </w:r>
          </w:p>
        </w:tc>
        <w:tc>
          <w:tcPr>
            <w:tcW w:w="851" w:type="dxa"/>
          </w:tcPr>
          <w:p w14:paraId="29111D04"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0.355</w:t>
            </w:r>
          </w:p>
        </w:tc>
        <w:tc>
          <w:tcPr>
            <w:tcW w:w="1417" w:type="dxa"/>
          </w:tcPr>
          <w:p w14:paraId="1092F660"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Valid</w:t>
            </w:r>
          </w:p>
        </w:tc>
      </w:tr>
      <w:tr w:rsidR="00864637" w:rsidRPr="00EE03C7" w14:paraId="7A550A05" w14:textId="77777777" w:rsidTr="00EE03C7">
        <w:trPr>
          <w:jc w:val="center"/>
        </w:trPr>
        <w:tc>
          <w:tcPr>
            <w:tcW w:w="704" w:type="dxa"/>
          </w:tcPr>
          <w:p w14:paraId="08BA5567"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X20</w:t>
            </w:r>
          </w:p>
        </w:tc>
        <w:tc>
          <w:tcPr>
            <w:tcW w:w="992" w:type="dxa"/>
          </w:tcPr>
          <w:p w14:paraId="6F6B0132"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0,730</w:t>
            </w:r>
          </w:p>
        </w:tc>
        <w:tc>
          <w:tcPr>
            <w:tcW w:w="567" w:type="dxa"/>
          </w:tcPr>
          <w:p w14:paraId="7719BE84"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0.05</w:t>
            </w:r>
          </w:p>
        </w:tc>
        <w:tc>
          <w:tcPr>
            <w:tcW w:w="851" w:type="dxa"/>
          </w:tcPr>
          <w:p w14:paraId="31AEC8C3"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0.355</w:t>
            </w:r>
          </w:p>
        </w:tc>
        <w:tc>
          <w:tcPr>
            <w:tcW w:w="1417" w:type="dxa"/>
          </w:tcPr>
          <w:p w14:paraId="1958AF98"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Valid</w:t>
            </w:r>
          </w:p>
        </w:tc>
      </w:tr>
      <w:tr w:rsidR="00864637" w:rsidRPr="00EE03C7" w14:paraId="26640E6E" w14:textId="77777777" w:rsidTr="00EE03C7">
        <w:trPr>
          <w:jc w:val="center"/>
        </w:trPr>
        <w:tc>
          <w:tcPr>
            <w:tcW w:w="704" w:type="dxa"/>
          </w:tcPr>
          <w:p w14:paraId="2B6E5DAD"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X21</w:t>
            </w:r>
          </w:p>
        </w:tc>
        <w:tc>
          <w:tcPr>
            <w:tcW w:w="992" w:type="dxa"/>
          </w:tcPr>
          <w:p w14:paraId="440C7310"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0,541</w:t>
            </w:r>
          </w:p>
        </w:tc>
        <w:tc>
          <w:tcPr>
            <w:tcW w:w="567" w:type="dxa"/>
          </w:tcPr>
          <w:p w14:paraId="2CA71603"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0.05</w:t>
            </w:r>
          </w:p>
        </w:tc>
        <w:tc>
          <w:tcPr>
            <w:tcW w:w="851" w:type="dxa"/>
          </w:tcPr>
          <w:p w14:paraId="21044BD5"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0.355</w:t>
            </w:r>
          </w:p>
        </w:tc>
        <w:tc>
          <w:tcPr>
            <w:tcW w:w="1417" w:type="dxa"/>
          </w:tcPr>
          <w:p w14:paraId="3CDDDC95"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Valid</w:t>
            </w:r>
          </w:p>
        </w:tc>
      </w:tr>
      <w:tr w:rsidR="00864637" w:rsidRPr="00EE03C7" w14:paraId="540F79AD" w14:textId="77777777" w:rsidTr="00EE03C7">
        <w:trPr>
          <w:jc w:val="center"/>
        </w:trPr>
        <w:tc>
          <w:tcPr>
            <w:tcW w:w="704" w:type="dxa"/>
          </w:tcPr>
          <w:p w14:paraId="678A64AE"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X22</w:t>
            </w:r>
          </w:p>
        </w:tc>
        <w:tc>
          <w:tcPr>
            <w:tcW w:w="992" w:type="dxa"/>
          </w:tcPr>
          <w:p w14:paraId="4345556E"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0,603</w:t>
            </w:r>
          </w:p>
        </w:tc>
        <w:tc>
          <w:tcPr>
            <w:tcW w:w="567" w:type="dxa"/>
          </w:tcPr>
          <w:p w14:paraId="55EB3E38"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0.05</w:t>
            </w:r>
          </w:p>
        </w:tc>
        <w:tc>
          <w:tcPr>
            <w:tcW w:w="851" w:type="dxa"/>
          </w:tcPr>
          <w:p w14:paraId="3CBEBB57"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0.355</w:t>
            </w:r>
          </w:p>
        </w:tc>
        <w:tc>
          <w:tcPr>
            <w:tcW w:w="1417" w:type="dxa"/>
          </w:tcPr>
          <w:p w14:paraId="7C25E001"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Valid</w:t>
            </w:r>
          </w:p>
        </w:tc>
      </w:tr>
      <w:tr w:rsidR="00864637" w:rsidRPr="00EE03C7" w14:paraId="7F562F0A" w14:textId="77777777" w:rsidTr="00EE03C7">
        <w:trPr>
          <w:jc w:val="center"/>
        </w:trPr>
        <w:tc>
          <w:tcPr>
            <w:tcW w:w="704" w:type="dxa"/>
          </w:tcPr>
          <w:p w14:paraId="70BBD0AA"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X23</w:t>
            </w:r>
          </w:p>
        </w:tc>
        <w:tc>
          <w:tcPr>
            <w:tcW w:w="992" w:type="dxa"/>
          </w:tcPr>
          <w:p w14:paraId="7040FC65"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0,830</w:t>
            </w:r>
          </w:p>
        </w:tc>
        <w:tc>
          <w:tcPr>
            <w:tcW w:w="567" w:type="dxa"/>
          </w:tcPr>
          <w:p w14:paraId="081FAB9A"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0.05</w:t>
            </w:r>
          </w:p>
        </w:tc>
        <w:tc>
          <w:tcPr>
            <w:tcW w:w="851" w:type="dxa"/>
          </w:tcPr>
          <w:p w14:paraId="4206DEA1"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0.355</w:t>
            </w:r>
          </w:p>
        </w:tc>
        <w:tc>
          <w:tcPr>
            <w:tcW w:w="1417" w:type="dxa"/>
          </w:tcPr>
          <w:p w14:paraId="1C979C5C"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Valid</w:t>
            </w:r>
          </w:p>
        </w:tc>
      </w:tr>
      <w:tr w:rsidR="00864637" w:rsidRPr="00EE03C7" w14:paraId="109B7360" w14:textId="77777777" w:rsidTr="00EE03C7">
        <w:trPr>
          <w:jc w:val="center"/>
        </w:trPr>
        <w:tc>
          <w:tcPr>
            <w:tcW w:w="704" w:type="dxa"/>
          </w:tcPr>
          <w:p w14:paraId="285786A0"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X24</w:t>
            </w:r>
          </w:p>
        </w:tc>
        <w:tc>
          <w:tcPr>
            <w:tcW w:w="992" w:type="dxa"/>
          </w:tcPr>
          <w:p w14:paraId="40D4627F"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0,805</w:t>
            </w:r>
          </w:p>
        </w:tc>
        <w:tc>
          <w:tcPr>
            <w:tcW w:w="567" w:type="dxa"/>
          </w:tcPr>
          <w:p w14:paraId="2ED368B8"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0.05</w:t>
            </w:r>
          </w:p>
        </w:tc>
        <w:tc>
          <w:tcPr>
            <w:tcW w:w="851" w:type="dxa"/>
          </w:tcPr>
          <w:p w14:paraId="7F6538BA"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0.355</w:t>
            </w:r>
          </w:p>
        </w:tc>
        <w:tc>
          <w:tcPr>
            <w:tcW w:w="1417" w:type="dxa"/>
          </w:tcPr>
          <w:p w14:paraId="693E2843"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Valid</w:t>
            </w:r>
          </w:p>
        </w:tc>
      </w:tr>
      <w:tr w:rsidR="00864637" w:rsidRPr="00EE03C7" w14:paraId="16940792" w14:textId="77777777" w:rsidTr="00EE03C7">
        <w:trPr>
          <w:jc w:val="center"/>
        </w:trPr>
        <w:tc>
          <w:tcPr>
            <w:tcW w:w="704" w:type="dxa"/>
          </w:tcPr>
          <w:p w14:paraId="36A5E5F8"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X25</w:t>
            </w:r>
          </w:p>
        </w:tc>
        <w:tc>
          <w:tcPr>
            <w:tcW w:w="992" w:type="dxa"/>
          </w:tcPr>
          <w:p w14:paraId="1574287F"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0,845</w:t>
            </w:r>
          </w:p>
        </w:tc>
        <w:tc>
          <w:tcPr>
            <w:tcW w:w="567" w:type="dxa"/>
          </w:tcPr>
          <w:p w14:paraId="24425BF7"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0.05</w:t>
            </w:r>
          </w:p>
        </w:tc>
        <w:tc>
          <w:tcPr>
            <w:tcW w:w="851" w:type="dxa"/>
          </w:tcPr>
          <w:p w14:paraId="20CEE5AE"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0.355</w:t>
            </w:r>
          </w:p>
        </w:tc>
        <w:tc>
          <w:tcPr>
            <w:tcW w:w="1417" w:type="dxa"/>
          </w:tcPr>
          <w:p w14:paraId="3C4DFA9C"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Valid</w:t>
            </w:r>
          </w:p>
        </w:tc>
      </w:tr>
      <w:tr w:rsidR="00864637" w:rsidRPr="00EE03C7" w14:paraId="532826D8" w14:textId="77777777" w:rsidTr="00EE03C7">
        <w:trPr>
          <w:jc w:val="center"/>
        </w:trPr>
        <w:tc>
          <w:tcPr>
            <w:tcW w:w="704" w:type="dxa"/>
          </w:tcPr>
          <w:p w14:paraId="47F317CC"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X26</w:t>
            </w:r>
          </w:p>
        </w:tc>
        <w:tc>
          <w:tcPr>
            <w:tcW w:w="992" w:type="dxa"/>
          </w:tcPr>
          <w:p w14:paraId="53E4C9F2"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0,690</w:t>
            </w:r>
          </w:p>
        </w:tc>
        <w:tc>
          <w:tcPr>
            <w:tcW w:w="567" w:type="dxa"/>
          </w:tcPr>
          <w:p w14:paraId="0B2424C8"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0.05</w:t>
            </w:r>
          </w:p>
        </w:tc>
        <w:tc>
          <w:tcPr>
            <w:tcW w:w="851" w:type="dxa"/>
          </w:tcPr>
          <w:p w14:paraId="04A3B44C"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0.355</w:t>
            </w:r>
          </w:p>
        </w:tc>
        <w:tc>
          <w:tcPr>
            <w:tcW w:w="1417" w:type="dxa"/>
          </w:tcPr>
          <w:p w14:paraId="17487E76"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Valid</w:t>
            </w:r>
          </w:p>
        </w:tc>
      </w:tr>
      <w:tr w:rsidR="00864637" w:rsidRPr="00EE03C7" w14:paraId="63A2559E" w14:textId="77777777" w:rsidTr="00EE03C7">
        <w:trPr>
          <w:jc w:val="center"/>
        </w:trPr>
        <w:tc>
          <w:tcPr>
            <w:tcW w:w="704" w:type="dxa"/>
          </w:tcPr>
          <w:p w14:paraId="46670C3A"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X27</w:t>
            </w:r>
          </w:p>
        </w:tc>
        <w:tc>
          <w:tcPr>
            <w:tcW w:w="992" w:type="dxa"/>
          </w:tcPr>
          <w:p w14:paraId="7A4CEC27"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0,590</w:t>
            </w:r>
          </w:p>
        </w:tc>
        <w:tc>
          <w:tcPr>
            <w:tcW w:w="567" w:type="dxa"/>
          </w:tcPr>
          <w:p w14:paraId="740C8143"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0.05</w:t>
            </w:r>
          </w:p>
        </w:tc>
        <w:tc>
          <w:tcPr>
            <w:tcW w:w="851" w:type="dxa"/>
          </w:tcPr>
          <w:p w14:paraId="1EC7D32A"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0.355</w:t>
            </w:r>
          </w:p>
        </w:tc>
        <w:tc>
          <w:tcPr>
            <w:tcW w:w="1417" w:type="dxa"/>
          </w:tcPr>
          <w:p w14:paraId="72FCB46B"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Valid</w:t>
            </w:r>
          </w:p>
        </w:tc>
      </w:tr>
      <w:tr w:rsidR="00864637" w:rsidRPr="00EE03C7" w14:paraId="429BB492" w14:textId="77777777" w:rsidTr="00EE03C7">
        <w:trPr>
          <w:jc w:val="center"/>
        </w:trPr>
        <w:tc>
          <w:tcPr>
            <w:tcW w:w="704" w:type="dxa"/>
          </w:tcPr>
          <w:p w14:paraId="65BB8C33"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X28</w:t>
            </w:r>
          </w:p>
        </w:tc>
        <w:tc>
          <w:tcPr>
            <w:tcW w:w="992" w:type="dxa"/>
          </w:tcPr>
          <w:p w14:paraId="66FE7FC1"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0,430</w:t>
            </w:r>
          </w:p>
        </w:tc>
        <w:tc>
          <w:tcPr>
            <w:tcW w:w="567" w:type="dxa"/>
          </w:tcPr>
          <w:p w14:paraId="4C77F949"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0.05</w:t>
            </w:r>
          </w:p>
        </w:tc>
        <w:tc>
          <w:tcPr>
            <w:tcW w:w="851" w:type="dxa"/>
          </w:tcPr>
          <w:p w14:paraId="31A34E1F"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0.355</w:t>
            </w:r>
          </w:p>
        </w:tc>
        <w:tc>
          <w:tcPr>
            <w:tcW w:w="1417" w:type="dxa"/>
          </w:tcPr>
          <w:p w14:paraId="60F8C49D"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Valid</w:t>
            </w:r>
          </w:p>
        </w:tc>
      </w:tr>
      <w:tr w:rsidR="00864637" w:rsidRPr="00EE03C7" w14:paraId="4DA41375" w14:textId="77777777" w:rsidTr="00EE03C7">
        <w:trPr>
          <w:jc w:val="center"/>
        </w:trPr>
        <w:tc>
          <w:tcPr>
            <w:tcW w:w="704" w:type="dxa"/>
          </w:tcPr>
          <w:p w14:paraId="6A6B1057"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X29</w:t>
            </w:r>
          </w:p>
        </w:tc>
        <w:tc>
          <w:tcPr>
            <w:tcW w:w="992" w:type="dxa"/>
          </w:tcPr>
          <w:p w14:paraId="285EC880"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0,254</w:t>
            </w:r>
          </w:p>
        </w:tc>
        <w:tc>
          <w:tcPr>
            <w:tcW w:w="567" w:type="dxa"/>
          </w:tcPr>
          <w:p w14:paraId="573EA9BF"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0.05</w:t>
            </w:r>
          </w:p>
        </w:tc>
        <w:tc>
          <w:tcPr>
            <w:tcW w:w="851" w:type="dxa"/>
          </w:tcPr>
          <w:p w14:paraId="1A02D6A9"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0.355</w:t>
            </w:r>
          </w:p>
        </w:tc>
        <w:tc>
          <w:tcPr>
            <w:tcW w:w="1417" w:type="dxa"/>
          </w:tcPr>
          <w:p w14:paraId="79F1D5CD"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Tidak Valid</w:t>
            </w:r>
          </w:p>
        </w:tc>
      </w:tr>
      <w:tr w:rsidR="00864637" w:rsidRPr="00EE03C7" w14:paraId="60DCCD52" w14:textId="77777777" w:rsidTr="00EE03C7">
        <w:trPr>
          <w:jc w:val="center"/>
        </w:trPr>
        <w:tc>
          <w:tcPr>
            <w:tcW w:w="704" w:type="dxa"/>
          </w:tcPr>
          <w:p w14:paraId="2A8B3E41"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X30</w:t>
            </w:r>
          </w:p>
        </w:tc>
        <w:tc>
          <w:tcPr>
            <w:tcW w:w="992" w:type="dxa"/>
          </w:tcPr>
          <w:p w14:paraId="3AE019C8"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0,347</w:t>
            </w:r>
          </w:p>
        </w:tc>
        <w:tc>
          <w:tcPr>
            <w:tcW w:w="567" w:type="dxa"/>
          </w:tcPr>
          <w:p w14:paraId="4249E326"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0.05</w:t>
            </w:r>
          </w:p>
        </w:tc>
        <w:tc>
          <w:tcPr>
            <w:tcW w:w="851" w:type="dxa"/>
          </w:tcPr>
          <w:p w14:paraId="279C0C50"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0.355</w:t>
            </w:r>
          </w:p>
        </w:tc>
        <w:tc>
          <w:tcPr>
            <w:tcW w:w="1417" w:type="dxa"/>
          </w:tcPr>
          <w:p w14:paraId="289114EF"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Tidak Valid</w:t>
            </w:r>
          </w:p>
        </w:tc>
      </w:tr>
      <w:tr w:rsidR="00864637" w:rsidRPr="00EE03C7" w14:paraId="2690721E" w14:textId="77777777" w:rsidTr="00EE03C7">
        <w:trPr>
          <w:jc w:val="center"/>
        </w:trPr>
        <w:tc>
          <w:tcPr>
            <w:tcW w:w="704" w:type="dxa"/>
          </w:tcPr>
          <w:p w14:paraId="11BD9AFC"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X31</w:t>
            </w:r>
          </w:p>
        </w:tc>
        <w:tc>
          <w:tcPr>
            <w:tcW w:w="992" w:type="dxa"/>
          </w:tcPr>
          <w:p w14:paraId="31EF6102"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0,427</w:t>
            </w:r>
          </w:p>
        </w:tc>
        <w:tc>
          <w:tcPr>
            <w:tcW w:w="567" w:type="dxa"/>
          </w:tcPr>
          <w:p w14:paraId="47694AB0"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0.05</w:t>
            </w:r>
          </w:p>
        </w:tc>
        <w:tc>
          <w:tcPr>
            <w:tcW w:w="851" w:type="dxa"/>
          </w:tcPr>
          <w:p w14:paraId="2D632E49"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0.355</w:t>
            </w:r>
          </w:p>
        </w:tc>
        <w:tc>
          <w:tcPr>
            <w:tcW w:w="1417" w:type="dxa"/>
          </w:tcPr>
          <w:p w14:paraId="50F37305" w14:textId="77777777" w:rsidR="00864637" w:rsidRPr="00EE03C7" w:rsidRDefault="00864637" w:rsidP="00EE03C7">
            <w:pPr>
              <w:spacing w:after="160" w:line="276" w:lineRule="auto"/>
              <w:jc w:val="center"/>
              <w:rPr>
                <w:rFonts w:ascii="Georgia" w:hAnsi="Georgia"/>
                <w:sz w:val="16"/>
                <w:szCs w:val="16"/>
              </w:rPr>
            </w:pPr>
            <w:r w:rsidRPr="00EE03C7">
              <w:rPr>
                <w:rFonts w:ascii="Georgia" w:hAnsi="Georgia"/>
                <w:sz w:val="16"/>
                <w:szCs w:val="16"/>
              </w:rPr>
              <w:t>Valid</w:t>
            </w:r>
          </w:p>
        </w:tc>
      </w:tr>
    </w:tbl>
    <w:p w14:paraId="0E76A093" w14:textId="77777777" w:rsidR="00864637" w:rsidRPr="00EE03C7" w:rsidRDefault="00864637" w:rsidP="00864637">
      <w:pPr>
        <w:widowControl/>
        <w:spacing w:after="0" w:line="240" w:lineRule="auto"/>
        <w:rPr>
          <w:rFonts w:ascii="Georgia" w:hAnsi="Georgia" w:cs="Times New Roman"/>
        </w:rPr>
      </w:pPr>
    </w:p>
    <w:p w14:paraId="41BA3268" w14:textId="77777777" w:rsidR="00317F41" w:rsidRDefault="00864637" w:rsidP="00317F41">
      <w:pPr>
        <w:keepNext/>
        <w:keepLines/>
        <w:widowControl/>
        <w:ind w:firstLine="720"/>
        <w:jc w:val="both"/>
        <w:outlineLvl w:val="1"/>
        <w:rPr>
          <w:rFonts w:ascii="Georgia" w:eastAsia="Times New Roman" w:hAnsi="Georgia" w:cs="Times New Roman"/>
          <w:bCs/>
          <w:color w:val="000000"/>
        </w:rPr>
      </w:pPr>
      <w:r w:rsidRPr="00EE03C7">
        <w:rPr>
          <w:rFonts w:ascii="Georgia" w:eastAsia="Times New Roman" w:hAnsi="Georgia" w:cs="Times New Roman"/>
          <w:bCs/>
          <w:color w:val="000000"/>
        </w:rPr>
        <w:t>Dari tabel di atas, dapat dilihat bahwa nilai sig. r indikator pertanyaan yang dibuat lebih kecil dari 0.05 (</w:t>
      </w:r>
      <m:oMath>
        <m:r>
          <w:rPr>
            <w:rFonts w:ascii="Cambria Math" w:eastAsia="Times New Roman" w:hAnsi="Cambria Math" w:cs="Times New Roman"/>
            <w:color w:val="000000"/>
          </w:rPr>
          <m:t>∝=0,05</m:t>
        </m:r>
      </m:oMath>
      <w:r w:rsidRPr="00EE03C7">
        <w:rPr>
          <w:rFonts w:ascii="Georgia" w:eastAsia="Times New Roman" w:hAnsi="Georgia" w:cs="Times New Roman"/>
          <w:bCs/>
          <w:color w:val="000000"/>
        </w:rPr>
        <w:t xml:space="preserve">) atau r hitung lebih besar dari r tabel yang berarti hampir setiap indikator variable adalah valid mendukung level literasi digital yang dimiliki oleh peserta kelas </w:t>
      </w:r>
      <w:r w:rsidRPr="00EE03C7">
        <w:rPr>
          <w:rFonts w:ascii="Georgia" w:eastAsia="Times New Roman" w:hAnsi="Georgia" w:cs="Times New Roman"/>
          <w:bCs/>
          <w:i/>
          <w:iCs/>
          <w:color w:val="000000"/>
        </w:rPr>
        <w:t xml:space="preserve">online </w:t>
      </w:r>
      <w:r w:rsidRPr="00EE03C7">
        <w:rPr>
          <w:rFonts w:ascii="Georgia" w:eastAsia="Times New Roman" w:hAnsi="Georgia" w:cs="Times New Roman"/>
          <w:bCs/>
          <w:color w:val="000000"/>
        </w:rPr>
        <w:t>Klinik MPASI adalah sedang. Sedangkan untuk nilai yang tidak valid menunjukkan instrument berkolaborasi pada literasi digital dari peserta rendah.</w:t>
      </w:r>
    </w:p>
    <w:p w14:paraId="647AD4E7" w14:textId="09FB165E" w:rsidR="00864637" w:rsidRPr="00317F41" w:rsidRDefault="00864637" w:rsidP="00317F41">
      <w:pPr>
        <w:keepNext/>
        <w:keepLines/>
        <w:widowControl/>
        <w:ind w:firstLine="720"/>
        <w:jc w:val="both"/>
        <w:outlineLvl w:val="1"/>
        <w:rPr>
          <w:rFonts w:ascii="Georgia" w:eastAsia="Times New Roman" w:hAnsi="Georgia" w:cs="Times New Roman"/>
          <w:bCs/>
          <w:color w:val="000000"/>
        </w:rPr>
      </w:pPr>
      <w:r w:rsidRPr="00EE03C7">
        <w:rPr>
          <w:rFonts w:ascii="Georgia" w:hAnsi="Georgia" w:cs="Times New Roman"/>
        </w:rPr>
        <w:t xml:space="preserve">Selanjutnya peneliti melakukan uji reliabilitas. Hasilnya dari uji reliabilitas tersebut menunjukkan tingkat kesahihan dan ketepatan suatu alat ukur atau uji yang digunakan untuk mengetahui sejauh mana pengukuran relatif. Alat ukur atau uji yang digunakan untuk mengetahui sejauh mana pengukuran konsisten apabila dilakukan pengukuran ulang. Menurut Arikunto </w:t>
      </w:r>
      <w:r w:rsidRPr="00EE03C7">
        <w:rPr>
          <w:rFonts w:ascii="Georgia" w:hAnsi="Georgia" w:cs="Times New Roman"/>
        </w:rPr>
        <w:fldChar w:fldCharType="begin" w:fldLock="1"/>
      </w:r>
      <w:r w:rsidR="00317F41">
        <w:rPr>
          <w:rFonts w:ascii="Georgia" w:hAnsi="Georgia" w:cs="Times New Roman"/>
        </w:rPr>
        <w:instrText>ADDIN CSL_CITATION {"citationItems":[{"id":"ITEM-1","itemData":{"author":[{"dropping-particle":"","family":"Arikunto","given":"S.","non-dropping-particle":"","parse-names":false,"suffix":""}],"id":"ITEM-1","issued":{"date-parts":[["2006"]]},"publisher":"Rineka Cipta","publisher-place":"Jakarta","title":"Prosedur Penelitian Suatu Pendekatan Praktek","type":"book"},"uris":["http://www.mendeley.com/documents/?uuid=8d8073e2-d933-402d-8e8d-dd5c46846cb9"]}],"mendeley":{"formattedCitation":"(Arikunto, 2006)","manualFormatting":"(2006)","plainTextFormattedCitation":"(Arikunto, 2006)","previouslyFormattedCitation":"(Arikunto 2006)"},"properties":{"noteIndex":0},"schema":"https://github.com/citation-style-language/schema/raw/master/csl-citation.json"}</w:instrText>
      </w:r>
      <w:r w:rsidRPr="00EE03C7">
        <w:rPr>
          <w:rFonts w:ascii="Georgia" w:hAnsi="Georgia" w:cs="Times New Roman"/>
        </w:rPr>
        <w:fldChar w:fldCharType="separate"/>
      </w:r>
      <w:r w:rsidRPr="00EE03C7">
        <w:rPr>
          <w:rFonts w:ascii="Georgia" w:hAnsi="Georgia" w:cs="Times New Roman"/>
          <w:noProof/>
        </w:rPr>
        <w:t>(2006)</w:t>
      </w:r>
      <w:r w:rsidRPr="00EE03C7">
        <w:rPr>
          <w:rFonts w:ascii="Georgia" w:hAnsi="Georgia" w:cs="Times New Roman"/>
        </w:rPr>
        <w:fldChar w:fldCharType="end"/>
      </w:r>
      <w:r w:rsidRPr="00EE03C7">
        <w:rPr>
          <w:rFonts w:ascii="Georgia" w:hAnsi="Georgia" w:cs="Times New Roman"/>
        </w:rPr>
        <w:t xml:space="preserve">, uji reliabilitas digunakan untuk melihat sejauh mana jawaban responden secara konsisten atau stabil dari waktu kewaktu. </w:t>
      </w:r>
    </w:p>
    <w:p w14:paraId="574695AE" w14:textId="0B862EEC" w:rsidR="00864637" w:rsidRPr="00EE03C7" w:rsidRDefault="00864637" w:rsidP="00317F41">
      <w:pPr>
        <w:widowControl/>
        <w:autoSpaceDE w:val="0"/>
        <w:autoSpaceDN w:val="0"/>
        <w:adjustRightInd w:val="0"/>
        <w:ind w:firstLine="426"/>
        <w:jc w:val="both"/>
        <w:rPr>
          <w:rFonts w:ascii="Georgia" w:hAnsi="Georgia" w:cs="Times New Roman"/>
        </w:rPr>
      </w:pPr>
      <w:r w:rsidRPr="00EE03C7">
        <w:rPr>
          <w:rFonts w:ascii="Georgia" w:hAnsi="Georgia" w:cs="Times New Roman"/>
        </w:rPr>
        <w:t xml:space="preserve">Teknik pengujian reliabilitas ini yaitu dengan menggunakan nilai koefisien </w:t>
      </w:r>
      <w:r w:rsidRPr="00EE03C7">
        <w:rPr>
          <w:rFonts w:ascii="Georgia" w:hAnsi="Georgia" w:cs="Times New Roman"/>
          <w:i/>
        </w:rPr>
        <w:t>alpha Cronbach</w:t>
      </w:r>
      <w:r w:rsidRPr="00EE03C7">
        <w:rPr>
          <w:rFonts w:ascii="Georgia" w:hAnsi="Georgia" w:cs="Times New Roman"/>
        </w:rPr>
        <w:t xml:space="preserve">. Kriteria pengambilan keputusan pada uji reliabilitas ini adalah apabila nilai koefisien reliabilitas alpha lebih besar dari 0,6 maka variable tersebut dapat dikatan reliabel. Untuk mengetahui apakah instrument reliabel atau tidak maka nilai </w:t>
      </w:r>
      <w:r w:rsidRPr="00EE03C7">
        <w:rPr>
          <w:rFonts w:ascii="Georgia" w:hAnsi="Georgia" w:cs="Times New Roman"/>
          <w:i/>
        </w:rPr>
        <w:t>Alpha Cronbach</w:t>
      </w:r>
      <w:r w:rsidRPr="00EE03C7">
        <w:rPr>
          <w:rFonts w:ascii="Georgia" w:hAnsi="Georgia" w:cs="Times New Roman"/>
        </w:rPr>
        <w:t xml:space="preserve"> harus memenuhi 5 menurut Sugiyono </w:t>
      </w:r>
      <w:r w:rsidRPr="00EE03C7">
        <w:rPr>
          <w:rFonts w:ascii="Georgia" w:hAnsi="Georgia" w:cs="Times New Roman"/>
        </w:rPr>
        <w:fldChar w:fldCharType="begin" w:fldLock="1"/>
      </w:r>
      <w:r w:rsidR="00317F41">
        <w:rPr>
          <w:rFonts w:ascii="Georgia" w:hAnsi="Georgia" w:cs="Times New Roman"/>
        </w:rPr>
        <w:instrText>ADDIN CSL_CITATION {"citationItems":[{"id":"ITEM-1","itemData":{"author":[{"dropping-particle":"","family":"Sugiyono","given":"","non-dropping-particle":"","parse-names":false,"suffix":""}],"id":"ITEM-1","issued":{"date-parts":[["2014"]]},"publisher":"Alfabeta","publisher-place":"Bandung","title":"Metode Penelitian Kuantitatif Kualitatif dan R &amp; D","type":"book"},"uris":["http://www.mendeley.com/documents/?uuid=20561c14-150e-4af4-adf7-b7b10e38508c"]}],"mendeley":{"formattedCitation":"(Sugiyono, 2014)","plainTextFormattedCitation":"(Sugiyono, 2014)","previouslyFormattedCitation":"(Sugiyono 2014)"},"properties":{"noteIndex":0},"schema":"https://github.com/citation-style-language/schema/raw/master/csl-citation.json"}</w:instrText>
      </w:r>
      <w:r w:rsidRPr="00EE03C7">
        <w:rPr>
          <w:rFonts w:ascii="Georgia" w:hAnsi="Georgia" w:cs="Times New Roman"/>
        </w:rPr>
        <w:fldChar w:fldCharType="separate"/>
      </w:r>
      <w:r w:rsidR="00317F41" w:rsidRPr="00317F41">
        <w:rPr>
          <w:rFonts w:ascii="Georgia" w:hAnsi="Georgia" w:cs="Times New Roman"/>
          <w:noProof/>
        </w:rPr>
        <w:t>(Sugiyono, 2014)</w:t>
      </w:r>
      <w:r w:rsidRPr="00EE03C7">
        <w:rPr>
          <w:rFonts w:ascii="Georgia" w:hAnsi="Georgia" w:cs="Times New Roman"/>
        </w:rPr>
        <w:fldChar w:fldCharType="end"/>
      </w:r>
      <w:r w:rsidRPr="00EE03C7">
        <w:rPr>
          <w:rFonts w:ascii="Georgia" w:hAnsi="Georgia" w:cs="Times New Roman"/>
        </w:rPr>
        <w:t>, yaitu:</w:t>
      </w:r>
    </w:p>
    <w:p w14:paraId="49E92667" w14:textId="77777777" w:rsidR="00864637" w:rsidRPr="00EE03C7" w:rsidRDefault="00864637" w:rsidP="00864637">
      <w:pPr>
        <w:widowControl/>
        <w:numPr>
          <w:ilvl w:val="0"/>
          <w:numId w:val="6"/>
        </w:numPr>
        <w:autoSpaceDE w:val="0"/>
        <w:autoSpaceDN w:val="0"/>
        <w:adjustRightInd w:val="0"/>
        <w:spacing w:after="0" w:line="240" w:lineRule="auto"/>
        <w:contextualSpacing/>
        <w:jc w:val="both"/>
        <w:rPr>
          <w:rFonts w:ascii="Georgia" w:hAnsi="Georgia" w:cs="Times New Roman"/>
          <w:noProof/>
          <w:lang w:val="id-ID"/>
        </w:rPr>
      </w:pPr>
      <w:r w:rsidRPr="00EE03C7">
        <w:rPr>
          <w:rFonts w:ascii="Georgia" w:hAnsi="Georgia" w:cs="Times New Roman"/>
          <w:noProof/>
          <w:lang w:val="id-ID"/>
        </w:rPr>
        <w:t>Nilai Alpha Cronbach 0,00 s.d 0.199 = Sangat Rendah</w:t>
      </w:r>
    </w:p>
    <w:p w14:paraId="1073105E" w14:textId="77777777" w:rsidR="00864637" w:rsidRPr="00EE03C7" w:rsidRDefault="00864637" w:rsidP="00864637">
      <w:pPr>
        <w:widowControl/>
        <w:numPr>
          <w:ilvl w:val="0"/>
          <w:numId w:val="6"/>
        </w:numPr>
        <w:autoSpaceDE w:val="0"/>
        <w:autoSpaceDN w:val="0"/>
        <w:adjustRightInd w:val="0"/>
        <w:spacing w:after="0" w:line="240" w:lineRule="auto"/>
        <w:contextualSpacing/>
        <w:jc w:val="both"/>
        <w:rPr>
          <w:rFonts w:ascii="Georgia" w:hAnsi="Georgia" w:cs="Times New Roman"/>
          <w:noProof/>
          <w:lang w:val="id-ID"/>
        </w:rPr>
      </w:pPr>
      <w:r w:rsidRPr="00EE03C7">
        <w:rPr>
          <w:rFonts w:ascii="Georgia" w:hAnsi="Georgia" w:cs="Times New Roman"/>
          <w:noProof/>
          <w:lang w:val="id-ID"/>
        </w:rPr>
        <w:lastRenderedPageBreak/>
        <w:t>Nilai Alpha Cronbach 0,20 s.d 0,399 = Rendah</w:t>
      </w:r>
    </w:p>
    <w:p w14:paraId="29479C8C" w14:textId="77777777" w:rsidR="00864637" w:rsidRPr="00EE03C7" w:rsidRDefault="00864637" w:rsidP="00864637">
      <w:pPr>
        <w:widowControl/>
        <w:numPr>
          <w:ilvl w:val="0"/>
          <w:numId w:val="6"/>
        </w:numPr>
        <w:autoSpaceDE w:val="0"/>
        <w:autoSpaceDN w:val="0"/>
        <w:adjustRightInd w:val="0"/>
        <w:spacing w:after="0" w:line="240" w:lineRule="auto"/>
        <w:contextualSpacing/>
        <w:jc w:val="both"/>
        <w:rPr>
          <w:rFonts w:ascii="Georgia" w:hAnsi="Georgia" w:cs="Times New Roman"/>
          <w:noProof/>
          <w:lang w:val="id-ID"/>
        </w:rPr>
      </w:pPr>
      <w:r w:rsidRPr="00EE03C7">
        <w:rPr>
          <w:rFonts w:ascii="Georgia" w:hAnsi="Georgia" w:cs="Times New Roman"/>
          <w:noProof/>
          <w:lang w:val="id-ID"/>
        </w:rPr>
        <w:t>Nilai Alpha Cronbach 0,40 s.d 0,599 = Sedang</w:t>
      </w:r>
    </w:p>
    <w:p w14:paraId="3B4D7BC1" w14:textId="77777777" w:rsidR="00864637" w:rsidRPr="00EE03C7" w:rsidRDefault="00864637" w:rsidP="00864637">
      <w:pPr>
        <w:widowControl/>
        <w:numPr>
          <w:ilvl w:val="0"/>
          <w:numId w:val="6"/>
        </w:numPr>
        <w:autoSpaceDE w:val="0"/>
        <w:autoSpaceDN w:val="0"/>
        <w:adjustRightInd w:val="0"/>
        <w:spacing w:after="0" w:line="240" w:lineRule="auto"/>
        <w:contextualSpacing/>
        <w:jc w:val="both"/>
        <w:rPr>
          <w:rFonts w:ascii="Georgia" w:hAnsi="Georgia" w:cs="Times New Roman"/>
          <w:noProof/>
          <w:lang w:val="id-ID"/>
        </w:rPr>
      </w:pPr>
      <w:r w:rsidRPr="00EE03C7">
        <w:rPr>
          <w:rFonts w:ascii="Georgia" w:hAnsi="Georgia" w:cs="Times New Roman"/>
          <w:noProof/>
          <w:lang w:val="id-ID"/>
        </w:rPr>
        <w:t>Nilai Alpha Cronbach 0,60 s.d 0,799 = Kuat</w:t>
      </w:r>
    </w:p>
    <w:p w14:paraId="26916D3D" w14:textId="77777777" w:rsidR="00864637" w:rsidRDefault="00864637" w:rsidP="00864637">
      <w:pPr>
        <w:widowControl/>
        <w:numPr>
          <w:ilvl w:val="0"/>
          <w:numId w:val="6"/>
        </w:numPr>
        <w:autoSpaceDE w:val="0"/>
        <w:autoSpaceDN w:val="0"/>
        <w:adjustRightInd w:val="0"/>
        <w:spacing w:after="0" w:line="240" w:lineRule="auto"/>
        <w:contextualSpacing/>
        <w:jc w:val="both"/>
        <w:rPr>
          <w:rFonts w:ascii="Georgia" w:hAnsi="Georgia" w:cs="Times New Roman"/>
          <w:noProof/>
          <w:lang w:val="id-ID"/>
        </w:rPr>
      </w:pPr>
      <w:r w:rsidRPr="00EE03C7">
        <w:rPr>
          <w:rFonts w:ascii="Georgia" w:hAnsi="Georgia" w:cs="Times New Roman"/>
          <w:noProof/>
          <w:lang w:val="id-ID"/>
        </w:rPr>
        <w:t>Nilai Alpha Cronbach 0,88 s.d 1,000 = Sangat Kuat</w:t>
      </w:r>
    </w:p>
    <w:p w14:paraId="6FB8364C" w14:textId="77777777" w:rsidR="00317F41" w:rsidRPr="00EE03C7" w:rsidRDefault="00317F41" w:rsidP="00317F41">
      <w:pPr>
        <w:widowControl/>
        <w:autoSpaceDE w:val="0"/>
        <w:autoSpaceDN w:val="0"/>
        <w:adjustRightInd w:val="0"/>
        <w:spacing w:after="0" w:line="240" w:lineRule="auto"/>
        <w:ind w:left="360"/>
        <w:contextualSpacing/>
        <w:jc w:val="both"/>
        <w:rPr>
          <w:rFonts w:ascii="Georgia" w:hAnsi="Georgia" w:cs="Times New Roman"/>
          <w:noProof/>
          <w:lang w:val="id-ID"/>
        </w:rPr>
      </w:pPr>
    </w:p>
    <w:p w14:paraId="341873A2" w14:textId="77777777" w:rsidR="00864637" w:rsidRPr="00EE03C7" w:rsidRDefault="00864637" w:rsidP="00317F41">
      <w:pPr>
        <w:widowControl/>
        <w:autoSpaceDE w:val="0"/>
        <w:autoSpaceDN w:val="0"/>
        <w:adjustRightInd w:val="0"/>
        <w:spacing w:line="240" w:lineRule="auto"/>
        <w:jc w:val="both"/>
        <w:rPr>
          <w:rFonts w:ascii="Georgia" w:eastAsia="Times New Roman" w:hAnsi="Georgia" w:cs="Times New Roman"/>
        </w:rPr>
      </w:pPr>
      <w:r w:rsidRPr="00EE03C7">
        <w:rPr>
          <w:rFonts w:ascii="Georgia" w:eastAsia="Times New Roman" w:hAnsi="Georgia" w:cs="Times New Roman"/>
          <w:b/>
        </w:rPr>
        <w:t>Tabel 3.</w:t>
      </w:r>
      <w:r w:rsidRPr="00EE03C7">
        <w:rPr>
          <w:rFonts w:ascii="Georgia" w:eastAsia="Times New Roman" w:hAnsi="Georgia" w:cs="Times New Roman"/>
        </w:rPr>
        <w:t xml:space="preserve"> Uji Reliabilitas</w:t>
      </w:r>
    </w:p>
    <w:p w14:paraId="2918E9B7" w14:textId="77777777" w:rsidR="00864637" w:rsidRPr="00EE03C7" w:rsidRDefault="007030E8" w:rsidP="00864637">
      <w:pPr>
        <w:widowControl/>
        <w:autoSpaceDE w:val="0"/>
        <w:autoSpaceDN w:val="0"/>
        <w:adjustRightInd w:val="0"/>
        <w:spacing w:after="0" w:line="360" w:lineRule="auto"/>
        <w:rPr>
          <w:rFonts w:ascii="Georgia" w:hAnsi="Georgia" w:cs="Times New Roman"/>
          <w:noProof/>
          <w:color w:val="000000"/>
        </w:rPr>
      </w:pPr>
      <m:oMathPara>
        <m:oMathParaPr>
          <m:jc m:val="left"/>
        </m:oMathParaPr>
        <m:oMath>
          <m:sSub>
            <m:sSubPr>
              <m:ctrlPr>
                <w:rPr>
                  <w:rFonts w:ascii="Cambria Math" w:hAnsi="Cambria Math" w:cs="Times New Roman"/>
                  <w:i/>
                  <w:noProof/>
                  <w:color w:val="000000"/>
                </w:rPr>
              </m:ctrlPr>
            </m:sSubPr>
            <m:e>
              <m:r>
                <w:rPr>
                  <w:rFonts w:ascii="Cambria Math" w:hAnsi="Cambria Math" w:cs="Times New Roman"/>
                  <w:noProof/>
                  <w:color w:val="000000"/>
                </w:rPr>
                <m:t>r</m:t>
              </m:r>
            </m:e>
            <m:sub>
              <m:r>
                <w:rPr>
                  <w:rFonts w:ascii="Cambria Math" w:hAnsi="Cambria Math" w:cs="Times New Roman"/>
                  <w:noProof/>
                  <w:color w:val="000000"/>
                </w:rPr>
                <m:t>i</m:t>
              </m:r>
            </m:sub>
          </m:sSub>
          <m:r>
            <w:rPr>
              <w:rFonts w:ascii="Cambria Math" w:hAnsi="Cambria Math" w:cs="Times New Roman"/>
              <w:noProof/>
              <w:color w:val="000000"/>
            </w:rPr>
            <m:t xml:space="preserve">= </m:t>
          </m:r>
          <m:d>
            <m:dPr>
              <m:ctrlPr>
                <w:rPr>
                  <w:rFonts w:ascii="Cambria Math" w:hAnsi="Cambria Math" w:cs="Times New Roman"/>
                  <w:i/>
                  <w:noProof/>
                  <w:color w:val="000000"/>
                </w:rPr>
              </m:ctrlPr>
            </m:dPr>
            <m:e>
              <m:f>
                <m:fPr>
                  <m:ctrlPr>
                    <w:rPr>
                      <w:rFonts w:ascii="Cambria Math" w:hAnsi="Cambria Math" w:cs="Times New Roman"/>
                      <w:i/>
                      <w:noProof/>
                      <w:color w:val="000000"/>
                    </w:rPr>
                  </m:ctrlPr>
                </m:fPr>
                <m:num>
                  <m:r>
                    <w:rPr>
                      <w:rFonts w:ascii="Cambria Math" w:hAnsi="Cambria Math" w:cs="Times New Roman"/>
                      <w:noProof/>
                      <w:color w:val="000000"/>
                    </w:rPr>
                    <m:t>k</m:t>
                  </m:r>
                </m:num>
                <m:den>
                  <m:r>
                    <w:rPr>
                      <w:rFonts w:ascii="Cambria Math" w:hAnsi="Cambria Math" w:cs="Times New Roman"/>
                      <w:noProof/>
                      <w:color w:val="000000"/>
                    </w:rPr>
                    <m:t>k-1</m:t>
                  </m:r>
                </m:den>
              </m:f>
            </m:e>
          </m:d>
          <m:d>
            <m:dPr>
              <m:ctrlPr>
                <w:rPr>
                  <w:rFonts w:ascii="Cambria Math" w:hAnsi="Cambria Math" w:cs="Times New Roman"/>
                  <w:i/>
                  <w:noProof/>
                  <w:color w:val="000000"/>
                </w:rPr>
              </m:ctrlPr>
            </m:dPr>
            <m:e>
              <m:r>
                <w:rPr>
                  <w:rFonts w:ascii="Cambria Math" w:hAnsi="Cambria Math" w:cs="Times New Roman"/>
                  <w:noProof/>
                  <w:color w:val="000000"/>
                </w:rPr>
                <m:t>1-</m:t>
              </m:r>
              <m:f>
                <m:fPr>
                  <m:ctrlPr>
                    <w:rPr>
                      <w:rFonts w:ascii="Cambria Math" w:hAnsi="Cambria Math" w:cs="Times New Roman"/>
                      <w:i/>
                      <w:noProof/>
                      <w:color w:val="000000"/>
                    </w:rPr>
                  </m:ctrlPr>
                </m:fPr>
                <m:num>
                  <m:nary>
                    <m:naryPr>
                      <m:chr m:val="∑"/>
                      <m:limLoc m:val="undOvr"/>
                      <m:subHide m:val="1"/>
                      <m:supHide m:val="1"/>
                      <m:ctrlPr>
                        <w:rPr>
                          <w:rFonts w:ascii="Cambria Math" w:hAnsi="Cambria Math" w:cs="Times New Roman"/>
                          <w:i/>
                          <w:noProof/>
                          <w:color w:val="000000"/>
                        </w:rPr>
                      </m:ctrlPr>
                    </m:naryPr>
                    <m:sub/>
                    <m:sup/>
                    <m:e>
                      <m:sSup>
                        <m:sSupPr>
                          <m:ctrlPr>
                            <w:rPr>
                              <w:rFonts w:ascii="Cambria Math" w:hAnsi="Cambria Math" w:cs="Times New Roman"/>
                              <w:i/>
                              <w:noProof/>
                              <w:color w:val="000000"/>
                            </w:rPr>
                          </m:ctrlPr>
                        </m:sSupPr>
                        <m:e>
                          <m:sSub>
                            <m:sSubPr>
                              <m:ctrlPr>
                                <w:rPr>
                                  <w:rFonts w:ascii="Cambria Math" w:hAnsi="Cambria Math" w:cs="Times New Roman"/>
                                  <w:i/>
                                  <w:noProof/>
                                  <w:color w:val="000000"/>
                                </w:rPr>
                              </m:ctrlPr>
                            </m:sSubPr>
                            <m:e>
                              <m:r>
                                <w:rPr>
                                  <w:rFonts w:ascii="Cambria Math" w:hAnsi="Cambria Math" w:cs="Times New Roman"/>
                                  <w:noProof/>
                                  <w:color w:val="000000"/>
                                </w:rPr>
                                <m:t>σ</m:t>
                              </m:r>
                            </m:e>
                            <m:sub>
                              <m:r>
                                <w:rPr>
                                  <w:rFonts w:ascii="Cambria Math" w:hAnsi="Cambria Math" w:cs="Times New Roman"/>
                                  <w:noProof/>
                                  <w:color w:val="000000"/>
                                </w:rPr>
                                <m:t>b</m:t>
                              </m:r>
                            </m:sub>
                          </m:sSub>
                        </m:e>
                        <m:sup>
                          <m:r>
                            <w:rPr>
                              <w:rFonts w:ascii="Cambria Math" w:hAnsi="Cambria Math" w:cs="Times New Roman"/>
                              <w:noProof/>
                              <w:color w:val="000000"/>
                            </w:rPr>
                            <m:t>2</m:t>
                          </m:r>
                        </m:sup>
                      </m:sSup>
                    </m:e>
                  </m:nary>
                </m:num>
                <m:den>
                  <m:sSup>
                    <m:sSupPr>
                      <m:ctrlPr>
                        <w:rPr>
                          <w:rFonts w:ascii="Cambria Math" w:hAnsi="Cambria Math" w:cs="Times New Roman"/>
                          <w:i/>
                          <w:noProof/>
                          <w:color w:val="000000"/>
                        </w:rPr>
                      </m:ctrlPr>
                    </m:sSupPr>
                    <m:e>
                      <m:sSub>
                        <m:sSubPr>
                          <m:ctrlPr>
                            <w:rPr>
                              <w:rFonts w:ascii="Cambria Math" w:hAnsi="Cambria Math" w:cs="Times New Roman"/>
                              <w:i/>
                              <w:noProof/>
                              <w:color w:val="000000"/>
                            </w:rPr>
                          </m:ctrlPr>
                        </m:sSubPr>
                        <m:e>
                          <m:r>
                            <w:rPr>
                              <w:rFonts w:ascii="Cambria Math" w:hAnsi="Cambria Math" w:cs="Times New Roman"/>
                              <w:noProof/>
                              <w:color w:val="000000"/>
                            </w:rPr>
                            <m:t>σ</m:t>
                          </m:r>
                        </m:e>
                        <m:sub>
                          <m:r>
                            <w:rPr>
                              <w:rFonts w:ascii="Cambria Math" w:hAnsi="Cambria Math" w:cs="Times New Roman"/>
                              <w:noProof/>
                              <w:color w:val="000000"/>
                            </w:rPr>
                            <m:t>t</m:t>
                          </m:r>
                        </m:sub>
                      </m:sSub>
                    </m:e>
                    <m:sup>
                      <m:r>
                        <w:rPr>
                          <w:rFonts w:ascii="Cambria Math" w:hAnsi="Cambria Math" w:cs="Times New Roman"/>
                          <w:noProof/>
                          <w:color w:val="000000"/>
                        </w:rPr>
                        <m:t>2</m:t>
                      </m:r>
                    </m:sup>
                  </m:sSup>
                </m:den>
              </m:f>
            </m:e>
          </m:d>
        </m:oMath>
      </m:oMathPara>
    </w:p>
    <w:p w14:paraId="3BCADF7B" w14:textId="77777777" w:rsidR="00864637" w:rsidRPr="00EE03C7" w:rsidRDefault="007030E8" w:rsidP="00864637">
      <w:pPr>
        <w:widowControl/>
        <w:autoSpaceDE w:val="0"/>
        <w:autoSpaceDN w:val="0"/>
        <w:adjustRightInd w:val="0"/>
        <w:spacing w:after="0" w:line="360" w:lineRule="auto"/>
        <w:rPr>
          <w:rFonts w:ascii="Georgia" w:hAnsi="Georgia" w:cs="Times New Roman"/>
          <w:noProof/>
          <w:color w:val="000000"/>
        </w:rPr>
      </w:pPr>
      <m:oMathPara>
        <m:oMathParaPr>
          <m:jc m:val="left"/>
        </m:oMathParaPr>
        <m:oMath>
          <m:sSub>
            <m:sSubPr>
              <m:ctrlPr>
                <w:rPr>
                  <w:rFonts w:ascii="Cambria Math" w:hAnsi="Cambria Math" w:cs="Times New Roman"/>
                  <w:i/>
                  <w:noProof/>
                  <w:color w:val="000000"/>
                </w:rPr>
              </m:ctrlPr>
            </m:sSubPr>
            <m:e>
              <m:r>
                <w:rPr>
                  <w:rFonts w:ascii="Cambria Math" w:hAnsi="Cambria Math" w:cs="Times New Roman"/>
                  <w:noProof/>
                  <w:color w:val="000000"/>
                </w:rPr>
                <m:t>r</m:t>
              </m:r>
            </m:e>
            <m:sub>
              <m:r>
                <w:rPr>
                  <w:rFonts w:ascii="Cambria Math" w:hAnsi="Cambria Math" w:cs="Times New Roman"/>
                  <w:noProof/>
                  <w:color w:val="000000"/>
                </w:rPr>
                <m:t>i</m:t>
              </m:r>
            </m:sub>
          </m:sSub>
          <m:r>
            <w:rPr>
              <w:rFonts w:ascii="Cambria Math" w:hAnsi="Cambria Math" w:cs="Times New Roman"/>
              <w:noProof/>
              <w:color w:val="000000"/>
            </w:rPr>
            <m:t xml:space="preserve">= </m:t>
          </m:r>
          <m:d>
            <m:dPr>
              <m:ctrlPr>
                <w:rPr>
                  <w:rFonts w:ascii="Cambria Math" w:hAnsi="Cambria Math" w:cs="Times New Roman"/>
                  <w:i/>
                  <w:noProof/>
                  <w:color w:val="000000"/>
                </w:rPr>
              </m:ctrlPr>
            </m:dPr>
            <m:e>
              <m:f>
                <m:fPr>
                  <m:ctrlPr>
                    <w:rPr>
                      <w:rFonts w:ascii="Cambria Math" w:hAnsi="Cambria Math" w:cs="Times New Roman"/>
                      <w:i/>
                      <w:noProof/>
                      <w:color w:val="000000"/>
                    </w:rPr>
                  </m:ctrlPr>
                </m:fPr>
                <m:num>
                  <m:r>
                    <w:rPr>
                      <w:rFonts w:ascii="Cambria Math" w:hAnsi="Cambria Math" w:cs="Times New Roman"/>
                      <w:noProof/>
                      <w:color w:val="000000"/>
                    </w:rPr>
                    <m:t>31</m:t>
                  </m:r>
                </m:num>
                <m:den>
                  <m:r>
                    <w:rPr>
                      <w:rFonts w:ascii="Cambria Math" w:hAnsi="Cambria Math" w:cs="Times New Roman"/>
                      <w:noProof/>
                      <w:color w:val="000000"/>
                    </w:rPr>
                    <m:t>30</m:t>
                  </m:r>
                </m:den>
              </m:f>
            </m:e>
          </m:d>
          <m:d>
            <m:dPr>
              <m:ctrlPr>
                <w:rPr>
                  <w:rFonts w:ascii="Cambria Math" w:hAnsi="Cambria Math" w:cs="Times New Roman"/>
                  <w:i/>
                  <w:noProof/>
                  <w:color w:val="000000"/>
                </w:rPr>
              </m:ctrlPr>
            </m:dPr>
            <m:e>
              <m:r>
                <w:rPr>
                  <w:rFonts w:ascii="Cambria Math" w:hAnsi="Cambria Math" w:cs="Times New Roman"/>
                  <w:noProof/>
                  <w:color w:val="000000"/>
                </w:rPr>
                <m:t>1-</m:t>
              </m:r>
              <m:f>
                <m:fPr>
                  <m:ctrlPr>
                    <w:rPr>
                      <w:rFonts w:ascii="Cambria Math" w:hAnsi="Cambria Math" w:cs="Times New Roman"/>
                      <w:i/>
                      <w:noProof/>
                      <w:color w:val="000000"/>
                    </w:rPr>
                  </m:ctrlPr>
                </m:fPr>
                <m:num>
                  <m:r>
                    <w:rPr>
                      <w:rFonts w:ascii="Cambria Math" w:hAnsi="Cambria Math" w:cs="Times New Roman"/>
                      <w:noProof/>
                      <w:color w:val="000000"/>
                    </w:rPr>
                    <m:t>22,929</m:t>
                  </m:r>
                </m:num>
                <m:den>
                  <m:r>
                    <w:rPr>
                      <w:rFonts w:ascii="Cambria Math" w:hAnsi="Cambria Math" w:cs="Times New Roman"/>
                      <w:noProof/>
                      <w:color w:val="000000"/>
                    </w:rPr>
                    <m:t>227,062</m:t>
                  </m:r>
                </m:den>
              </m:f>
            </m:e>
          </m:d>
        </m:oMath>
      </m:oMathPara>
    </w:p>
    <w:p w14:paraId="70EC4EE4" w14:textId="77777777" w:rsidR="00864637" w:rsidRPr="00EE03C7" w:rsidRDefault="007030E8" w:rsidP="00317F41">
      <w:pPr>
        <w:widowControl/>
        <w:autoSpaceDE w:val="0"/>
        <w:autoSpaceDN w:val="0"/>
        <w:adjustRightInd w:val="0"/>
        <w:spacing w:after="0" w:line="360" w:lineRule="auto"/>
        <w:rPr>
          <w:rFonts w:ascii="Georgia" w:eastAsia="Times New Roman" w:hAnsi="Georgia" w:cs="Times New Roman"/>
          <w:noProof/>
          <w:color w:val="000000"/>
        </w:rPr>
      </w:pPr>
      <m:oMathPara>
        <m:oMathParaPr>
          <m:jc m:val="left"/>
        </m:oMathParaPr>
        <m:oMath>
          <m:sSub>
            <m:sSubPr>
              <m:ctrlPr>
                <w:rPr>
                  <w:rFonts w:ascii="Cambria Math" w:hAnsi="Cambria Math" w:cs="Times New Roman"/>
                  <w:i/>
                  <w:noProof/>
                  <w:color w:val="000000"/>
                </w:rPr>
              </m:ctrlPr>
            </m:sSubPr>
            <m:e>
              <m:r>
                <w:rPr>
                  <w:rFonts w:ascii="Cambria Math" w:hAnsi="Cambria Math" w:cs="Times New Roman"/>
                  <w:noProof/>
                  <w:color w:val="000000"/>
                </w:rPr>
                <m:t>r</m:t>
              </m:r>
            </m:e>
            <m:sub>
              <m:r>
                <w:rPr>
                  <w:rFonts w:ascii="Cambria Math" w:hAnsi="Cambria Math" w:cs="Times New Roman"/>
                  <w:noProof/>
                  <w:color w:val="000000"/>
                </w:rPr>
                <m:t>i</m:t>
              </m:r>
            </m:sub>
          </m:sSub>
          <m:r>
            <w:rPr>
              <w:rFonts w:ascii="Cambria Math" w:hAnsi="Cambria Math" w:cs="Times New Roman"/>
              <w:noProof/>
              <w:color w:val="000000"/>
            </w:rPr>
            <m:t xml:space="preserve">= </m:t>
          </m:r>
          <m:d>
            <m:dPr>
              <m:ctrlPr>
                <w:rPr>
                  <w:rFonts w:ascii="Cambria Math" w:hAnsi="Cambria Math" w:cs="Times New Roman"/>
                  <w:i/>
                  <w:noProof/>
                  <w:color w:val="000000"/>
                </w:rPr>
              </m:ctrlPr>
            </m:dPr>
            <m:e>
              <m:f>
                <m:fPr>
                  <m:ctrlPr>
                    <w:rPr>
                      <w:rFonts w:ascii="Cambria Math" w:hAnsi="Cambria Math" w:cs="Times New Roman"/>
                      <w:i/>
                      <w:noProof/>
                      <w:color w:val="000000"/>
                    </w:rPr>
                  </m:ctrlPr>
                </m:fPr>
                <m:num>
                  <m:r>
                    <w:rPr>
                      <w:rFonts w:ascii="Cambria Math" w:hAnsi="Cambria Math" w:cs="Times New Roman"/>
                      <w:noProof/>
                      <w:color w:val="000000"/>
                    </w:rPr>
                    <m:t>31</m:t>
                  </m:r>
                </m:num>
                <m:den>
                  <m:r>
                    <w:rPr>
                      <w:rFonts w:ascii="Cambria Math" w:hAnsi="Cambria Math" w:cs="Times New Roman"/>
                      <w:noProof/>
                      <w:color w:val="000000"/>
                    </w:rPr>
                    <m:t>30</m:t>
                  </m:r>
                </m:den>
              </m:f>
            </m:e>
          </m:d>
          <m:d>
            <m:dPr>
              <m:ctrlPr>
                <w:rPr>
                  <w:rFonts w:ascii="Cambria Math" w:hAnsi="Cambria Math" w:cs="Times New Roman"/>
                  <w:i/>
                  <w:noProof/>
                  <w:color w:val="000000"/>
                </w:rPr>
              </m:ctrlPr>
            </m:dPr>
            <m:e>
              <m:r>
                <w:rPr>
                  <w:rFonts w:ascii="Cambria Math" w:hAnsi="Cambria Math" w:cs="Times New Roman"/>
                  <w:noProof/>
                  <w:color w:val="000000"/>
                </w:rPr>
                <m:t>1-0.1009</m:t>
              </m:r>
            </m:e>
          </m:d>
        </m:oMath>
      </m:oMathPara>
    </w:p>
    <w:p w14:paraId="349B7F88" w14:textId="77777777" w:rsidR="00864637" w:rsidRPr="00EE03C7" w:rsidRDefault="007030E8" w:rsidP="00317F41">
      <w:pPr>
        <w:widowControl/>
        <w:autoSpaceDE w:val="0"/>
        <w:autoSpaceDN w:val="0"/>
        <w:adjustRightInd w:val="0"/>
        <w:spacing w:after="0" w:line="360" w:lineRule="auto"/>
        <w:rPr>
          <w:rFonts w:ascii="Georgia" w:hAnsi="Georgia" w:cs="Times New Roman"/>
          <w:noProof/>
          <w:color w:val="000000"/>
        </w:rPr>
      </w:pPr>
      <m:oMathPara>
        <m:oMathParaPr>
          <m:jc m:val="left"/>
        </m:oMathParaPr>
        <m:oMath>
          <m:sSub>
            <m:sSubPr>
              <m:ctrlPr>
                <w:rPr>
                  <w:rFonts w:ascii="Cambria Math" w:hAnsi="Cambria Math" w:cs="Times New Roman"/>
                  <w:i/>
                  <w:noProof/>
                  <w:color w:val="000000"/>
                </w:rPr>
              </m:ctrlPr>
            </m:sSubPr>
            <m:e>
              <m:r>
                <w:rPr>
                  <w:rFonts w:ascii="Cambria Math" w:hAnsi="Cambria Math" w:cs="Times New Roman"/>
                  <w:noProof/>
                  <w:color w:val="000000"/>
                </w:rPr>
                <m:t>r</m:t>
              </m:r>
            </m:e>
            <m:sub>
              <m:r>
                <w:rPr>
                  <w:rFonts w:ascii="Cambria Math" w:hAnsi="Cambria Math" w:cs="Times New Roman"/>
                  <w:noProof/>
                  <w:color w:val="000000"/>
                </w:rPr>
                <m:t>i</m:t>
              </m:r>
            </m:sub>
          </m:sSub>
          <m:r>
            <w:rPr>
              <w:rFonts w:ascii="Cambria Math" w:hAnsi="Cambria Math" w:cs="Times New Roman"/>
              <w:noProof/>
              <w:color w:val="000000"/>
            </w:rPr>
            <m:t xml:space="preserve">= </m:t>
          </m:r>
          <m:d>
            <m:dPr>
              <m:ctrlPr>
                <w:rPr>
                  <w:rFonts w:ascii="Cambria Math" w:hAnsi="Cambria Math" w:cs="Times New Roman"/>
                  <w:i/>
                  <w:noProof/>
                  <w:color w:val="000000"/>
                </w:rPr>
              </m:ctrlPr>
            </m:dPr>
            <m:e>
              <m:r>
                <w:rPr>
                  <w:rFonts w:ascii="Cambria Math" w:hAnsi="Cambria Math" w:cs="Times New Roman"/>
                  <w:noProof/>
                  <w:color w:val="000000"/>
                </w:rPr>
                <m:t>1.033</m:t>
              </m:r>
            </m:e>
          </m:d>
          <m:d>
            <m:dPr>
              <m:ctrlPr>
                <w:rPr>
                  <w:rFonts w:ascii="Cambria Math" w:hAnsi="Cambria Math" w:cs="Times New Roman"/>
                  <w:i/>
                  <w:noProof/>
                  <w:color w:val="000000"/>
                </w:rPr>
              </m:ctrlPr>
            </m:dPr>
            <m:e>
              <m:r>
                <w:rPr>
                  <w:rFonts w:ascii="Cambria Math" w:hAnsi="Cambria Math" w:cs="Times New Roman"/>
                  <w:noProof/>
                  <w:color w:val="000000"/>
                </w:rPr>
                <m:t>0.0899</m:t>
              </m:r>
            </m:e>
          </m:d>
        </m:oMath>
      </m:oMathPara>
    </w:p>
    <w:p w14:paraId="4C78643D" w14:textId="77777777" w:rsidR="00864637" w:rsidRPr="00317F41" w:rsidRDefault="007030E8" w:rsidP="00317F41">
      <w:pPr>
        <w:widowControl/>
        <w:autoSpaceDE w:val="0"/>
        <w:autoSpaceDN w:val="0"/>
        <w:adjustRightInd w:val="0"/>
        <w:spacing w:after="0" w:line="360" w:lineRule="auto"/>
        <w:rPr>
          <w:rFonts w:ascii="Georgia" w:eastAsia="Times New Roman" w:hAnsi="Georgia" w:cs="Times New Roman"/>
          <w:noProof/>
          <w:color w:val="000000"/>
        </w:rPr>
      </w:pPr>
      <m:oMathPara>
        <m:oMathParaPr>
          <m:jc m:val="left"/>
        </m:oMathParaPr>
        <m:oMath>
          <m:sSub>
            <m:sSubPr>
              <m:ctrlPr>
                <w:rPr>
                  <w:rFonts w:ascii="Cambria Math" w:hAnsi="Cambria Math" w:cs="Times New Roman"/>
                  <w:i/>
                  <w:noProof/>
                  <w:color w:val="000000"/>
                </w:rPr>
              </m:ctrlPr>
            </m:sSubPr>
            <m:e>
              <m:r>
                <w:rPr>
                  <w:rFonts w:ascii="Cambria Math" w:hAnsi="Cambria Math" w:cs="Times New Roman"/>
                  <w:noProof/>
                  <w:color w:val="000000"/>
                </w:rPr>
                <m:t>r</m:t>
              </m:r>
            </m:e>
            <m:sub>
              <m:r>
                <w:rPr>
                  <w:rFonts w:ascii="Cambria Math" w:hAnsi="Cambria Math" w:cs="Times New Roman"/>
                  <w:noProof/>
                  <w:color w:val="000000"/>
                </w:rPr>
                <m:t>i</m:t>
              </m:r>
            </m:sub>
          </m:sSub>
          <m:r>
            <w:rPr>
              <w:rFonts w:ascii="Cambria Math" w:hAnsi="Cambria Math" w:cs="Times New Roman"/>
              <w:noProof/>
              <w:color w:val="000000"/>
            </w:rPr>
            <m:t>= 0.9289</m:t>
          </m:r>
        </m:oMath>
      </m:oMathPara>
    </w:p>
    <w:p w14:paraId="2C0669F2" w14:textId="77777777" w:rsidR="00317F41" w:rsidRPr="00EE03C7" w:rsidRDefault="00317F41" w:rsidP="00317F41">
      <w:pPr>
        <w:widowControl/>
        <w:autoSpaceDE w:val="0"/>
        <w:autoSpaceDN w:val="0"/>
        <w:adjustRightInd w:val="0"/>
        <w:spacing w:after="0"/>
        <w:rPr>
          <w:rFonts w:ascii="Georgia" w:eastAsia="Times New Roman" w:hAnsi="Georgia" w:cs="Times New Roman"/>
          <w:noProof/>
          <w:color w:val="000000"/>
        </w:rPr>
      </w:pPr>
    </w:p>
    <w:tbl>
      <w:tblPr>
        <w:tblStyle w:val="TableGrid2"/>
        <w:tblW w:w="4111" w:type="dxa"/>
        <w:tblInd w:w="-5" w:type="dxa"/>
        <w:tblLayout w:type="fixed"/>
        <w:tblLook w:val="04A0" w:firstRow="1" w:lastRow="0" w:firstColumn="1" w:lastColumn="0" w:noHBand="0" w:noVBand="1"/>
      </w:tblPr>
      <w:tblGrid>
        <w:gridCol w:w="1134"/>
        <w:gridCol w:w="1418"/>
        <w:gridCol w:w="1559"/>
      </w:tblGrid>
      <w:tr w:rsidR="00864637" w:rsidRPr="00317F41" w14:paraId="5E27E6A6" w14:textId="77777777" w:rsidTr="00317F41">
        <w:tc>
          <w:tcPr>
            <w:tcW w:w="1134" w:type="dxa"/>
            <w:vAlign w:val="center"/>
          </w:tcPr>
          <w:p w14:paraId="41AA5E36" w14:textId="77777777" w:rsidR="00864637" w:rsidRPr="00317F41" w:rsidRDefault="00864637" w:rsidP="00317F41">
            <w:pPr>
              <w:autoSpaceDE w:val="0"/>
              <w:autoSpaceDN w:val="0"/>
              <w:adjustRightInd w:val="0"/>
              <w:spacing w:line="360" w:lineRule="auto"/>
              <w:jc w:val="center"/>
              <w:rPr>
                <w:rFonts w:ascii="Georgia" w:hAnsi="Georgia"/>
                <w:b/>
                <w:noProof/>
                <w:color w:val="000000"/>
              </w:rPr>
            </w:pPr>
            <w:r w:rsidRPr="00317F41">
              <w:rPr>
                <w:rFonts w:ascii="Georgia" w:hAnsi="Georgia"/>
                <w:b/>
                <w:noProof/>
                <w:color w:val="000000"/>
              </w:rPr>
              <w:t>Variabel</w:t>
            </w:r>
          </w:p>
        </w:tc>
        <w:tc>
          <w:tcPr>
            <w:tcW w:w="1418" w:type="dxa"/>
            <w:vAlign w:val="center"/>
          </w:tcPr>
          <w:p w14:paraId="3FED2698" w14:textId="67877A13" w:rsidR="00864637" w:rsidRPr="00317F41" w:rsidRDefault="00317F41" w:rsidP="00317F41">
            <w:pPr>
              <w:autoSpaceDE w:val="0"/>
              <w:autoSpaceDN w:val="0"/>
              <w:adjustRightInd w:val="0"/>
              <w:spacing w:line="360" w:lineRule="auto"/>
              <w:jc w:val="center"/>
              <w:rPr>
                <w:rFonts w:ascii="Georgia" w:hAnsi="Georgia"/>
                <w:b/>
                <w:noProof/>
                <w:color w:val="000000"/>
              </w:rPr>
            </w:pPr>
            <w:r w:rsidRPr="00317F41">
              <w:rPr>
                <w:rFonts w:ascii="Georgia" w:hAnsi="Georgia"/>
                <w:b/>
                <w:noProof/>
                <w:color w:val="000000"/>
              </w:rPr>
              <w:t xml:space="preserve">Koefisien </w:t>
            </w:r>
            <w:r w:rsidR="00864637" w:rsidRPr="00317F41">
              <w:rPr>
                <w:rFonts w:ascii="Georgia" w:hAnsi="Georgia"/>
                <w:b/>
                <w:noProof/>
                <w:color w:val="000000"/>
              </w:rPr>
              <w:t>Reliabilitas</w:t>
            </w:r>
          </w:p>
        </w:tc>
        <w:tc>
          <w:tcPr>
            <w:tcW w:w="1559" w:type="dxa"/>
            <w:vAlign w:val="center"/>
          </w:tcPr>
          <w:p w14:paraId="07EE5B0E" w14:textId="77777777" w:rsidR="00864637" w:rsidRPr="00317F41" w:rsidRDefault="00864637" w:rsidP="00317F41">
            <w:pPr>
              <w:autoSpaceDE w:val="0"/>
              <w:autoSpaceDN w:val="0"/>
              <w:adjustRightInd w:val="0"/>
              <w:spacing w:line="360" w:lineRule="auto"/>
              <w:jc w:val="center"/>
              <w:rPr>
                <w:rFonts w:ascii="Georgia" w:hAnsi="Georgia"/>
                <w:b/>
                <w:noProof/>
                <w:color w:val="000000"/>
              </w:rPr>
            </w:pPr>
            <w:r w:rsidRPr="00317F41">
              <w:rPr>
                <w:rFonts w:ascii="Georgia" w:hAnsi="Georgia"/>
                <w:b/>
                <w:noProof/>
                <w:color w:val="000000"/>
              </w:rPr>
              <w:t>Keterangan</w:t>
            </w:r>
          </w:p>
        </w:tc>
      </w:tr>
      <w:tr w:rsidR="00864637" w:rsidRPr="00317F41" w14:paraId="173201E0" w14:textId="77777777" w:rsidTr="00317F41">
        <w:tc>
          <w:tcPr>
            <w:tcW w:w="1134" w:type="dxa"/>
          </w:tcPr>
          <w:p w14:paraId="3BC861D8" w14:textId="77777777" w:rsidR="00864637" w:rsidRPr="00317F41" w:rsidRDefault="00864637" w:rsidP="00864637">
            <w:pPr>
              <w:autoSpaceDE w:val="0"/>
              <w:autoSpaceDN w:val="0"/>
              <w:adjustRightInd w:val="0"/>
              <w:spacing w:line="360" w:lineRule="auto"/>
              <w:rPr>
                <w:rFonts w:ascii="Georgia" w:hAnsi="Georgia"/>
                <w:noProof/>
                <w:color w:val="000000"/>
              </w:rPr>
            </w:pPr>
            <w:r w:rsidRPr="00317F41">
              <w:rPr>
                <w:rFonts w:ascii="Georgia" w:hAnsi="Georgia"/>
                <w:noProof/>
                <w:color w:val="000000"/>
              </w:rPr>
              <w:t>X</w:t>
            </w:r>
          </w:p>
        </w:tc>
        <w:tc>
          <w:tcPr>
            <w:tcW w:w="1418" w:type="dxa"/>
          </w:tcPr>
          <w:p w14:paraId="115E78C2" w14:textId="77777777" w:rsidR="00864637" w:rsidRPr="00317F41" w:rsidRDefault="00864637" w:rsidP="00864637">
            <w:pPr>
              <w:autoSpaceDE w:val="0"/>
              <w:autoSpaceDN w:val="0"/>
              <w:adjustRightInd w:val="0"/>
              <w:spacing w:line="360" w:lineRule="auto"/>
              <w:rPr>
                <w:rFonts w:ascii="Georgia" w:hAnsi="Georgia"/>
                <w:noProof/>
                <w:color w:val="000000"/>
              </w:rPr>
            </w:pPr>
            <w:r w:rsidRPr="00317F41">
              <w:rPr>
                <w:rFonts w:ascii="Georgia" w:hAnsi="Georgia"/>
                <w:noProof/>
                <w:color w:val="000000"/>
              </w:rPr>
              <w:t>0.929</w:t>
            </w:r>
          </w:p>
        </w:tc>
        <w:tc>
          <w:tcPr>
            <w:tcW w:w="1559" w:type="dxa"/>
          </w:tcPr>
          <w:p w14:paraId="704B636B" w14:textId="77777777" w:rsidR="00864637" w:rsidRPr="00317F41" w:rsidRDefault="00864637" w:rsidP="00864637">
            <w:pPr>
              <w:autoSpaceDE w:val="0"/>
              <w:autoSpaceDN w:val="0"/>
              <w:adjustRightInd w:val="0"/>
              <w:spacing w:line="360" w:lineRule="auto"/>
              <w:rPr>
                <w:rFonts w:ascii="Georgia" w:hAnsi="Georgia"/>
                <w:noProof/>
                <w:color w:val="000000"/>
              </w:rPr>
            </w:pPr>
            <w:r w:rsidRPr="00317F41">
              <w:rPr>
                <w:rFonts w:ascii="Georgia" w:hAnsi="Georgia"/>
                <w:noProof/>
                <w:color w:val="000000"/>
              </w:rPr>
              <w:t>Reliabel</w:t>
            </w:r>
          </w:p>
        </w:tc>
      </w:tr>
    </w:tbl>
    <w:p w14:paraId="747EA78B" w14:textId="77777777" w:rsidR="00864637" w:rsidRPr="00EE03C7" w:rsidRDefault="00864637" w:rsidP="00317F41">
      <w:pPr>
        <w:widowControl/>
        <w:autoSpaceDE w:val="0"/>
        <w:autoSpaceDN w:val="0"/>
        <w:adjustRightInd w:val="0"/>
        <w:spacing w:after="0"/>
        <w:ind w:firstLine="426"/>
        <w:jc w:val="both"/>
        <w:rPr>
          <w:rFonts w:ascii="Georgia" w:hAnsi="Georgia" w:cs="Times New Roman"/>
          <w:noProof/>
          <w:color w:val="000000"/>
        </w:rPr>
      </w:pPr>
    </w:p>
    <w:p w14:paraId="333D8880" w14:textId="7FAE3C5F" w:rsidR="003A54A5" w:rsidRPr="00317F41" w:rsidRDefault="00864637" w:rsidP="00317F41">
      <w:pPr>
        <w:widowControl/>
        <w:autoSpaceDE w:val="0"/>
        <w:autoSpaceDN w:val="0"/>
        <w:adjustRightInd w:val="0"/>
        <w:ind w:firstLine="426"/>
        <w:jc w:val="both"/>
        <w:rPr>
          <w:rFonts w:ascii="Georgia" w:hAnsi="Georgia" w:cs="Times New Roman"/>
          <w:noProof/>
          <w:color w:val="000000"/>
        </w:rPr>
      </w:pPr>
      <w:r w:rsidRPr="00EE03C7">
        <w:rPr>
          <w:rFonts w:ascii="Georgia" w:hAnsi="Georgia" w:cs="Times New Roman"/>
          <w:noProof/>
          <w:color w:val="000000"/>
        </w:rPr>
        <w:t xml:space="preserve">Dari olahan tabel di atas, maka dapat diketahui nilai dari </w:t>
      </w:r>
      <w:r w:rsidRPr="00EE03C7">
        <w:rPr>
          <w:rFonts w:ascii="Georgia" w:hAnsi="Georgia" w:cs="Times New Roman"/>
          <w:i/>
          <w:iCs/>
          <w:noProof/>
          <w:color w:val="000000"/>
        </w:rPr>
        <w:t xml:space="preserve">alpha Cronbach </w:t>
      </w:r>
      <w:r w:rsidRPr="00EE03C7">
        <w:rPr>
          <w:rFonts w:ascii="Georgia" w:hAnsi="Georgia" w:cs="Times New Roman"/>
          <w:noProof/>
          <w:color w:val="000000"/>
        </w:rPr>
        <w:t xml:space="preserve">untuk variabel lebih besar dari 0,5. Membuktikan bahwa variabel yang digunakan untuk penelitian sudah reliabel. Hasil uji reliabilitas termasuk pada kategori tinggi karena nilai variabelnya lebih besar daripada 0,6. Kategori uji reliabilitas dalam kategori tinggi maka penelitian ini semakin berkualitas dan dapat dilanjutkan dalam penelitian ini. </w:t>
      </w:r>
      <w:bookmarkEnd w:id="1"/>
    </w:p>
    <w:p w14:paraId="2CB99642" w14:textId="1B9DD351" w:rsidR="00864637" w:rsidRPr="00855B8C" w:rsidRDefault="00864637" w:rsidP="00317F41">
      <w:pPr>
        <w:jc w:val="both"/>
        <w:rPr>
          <w:rFonts w:ascii="Georgia" w:eastAsia="Georgia" w:hAnsi="Georgia" w:cs="Georgia"/>
          <w:b/>
        </w:rPr>
      </w:pPr>
      <w:r w:rsidRPr="00855B8C">
        <w:rPr>
          <w:rFonts w:ascii="Georgia" w:eastAsia="Georgia" w:hAnsi="Georgia" w:cs="Georgia"/>
          <w:b/>
        </w:rPr>
        <w:t>KESIMPULAN</w:t>
      </w:r>
    </w:p>
    <w:p w14:paraId="48FA4DB4" w14:textId="77777777" w:rsidR="00317F41" w:rsidRDefault="00864637" w:rsidP="00317F41">
      <w:pPr>
        <w:ind w:firstLine="426"/>
        <w:jc w:val="both"/>
        <w:rPr>
          <w:rFonts w:ascii="Georgia" w:eastAsia="Georgia" w:hAnsi="Georgia" w:cs="Georgia"/>
          <w:bCs/>
        </w:rPr>
      </w:pPr>
      <w:r w:rsidRPr="00864637">
        <w:rPr>
          <w:rFonts w:ascii="Georgia" w:eastAsia="Georgia" w:hAnsi="Georgia" w:cs="Georgia"/>
          <w:bCs/>
        </w:rPr>
        <w:t xml:space="preserve">Peserta kelas Klinik MPASI memiliki latar belakang yang berbeda-beda baik dari pendidikan, daerah asal, standar ekonomi status (SES), bahkan hingga jumlah anak. Kemudahan untuk bisa memperoleh </w:t>
      </w:r>
      <w:r w:rsidRPr="00864637">
        <w:rPr>
          <w:rFonts w:ascii="Georgia" w:eastAsia="Georgia" w:hAnsi="Georgia" w:cs="Georgia"/>
          <w:bCs/>
        </w:rPr>
        <w:t xml:space="preserve">informasi terkait dengan pemenuhan gizi anak atau keluarga dengan mudah diakses melalui platform digital. Pemilik akun Klinik MPASI mengambil peluang dimana konten yang disajikan baik melalui instagram maupun materi melalui kelas menyesuaikan dengan kebutuhan masyarakat tersebut. Hal ini harus juga bisa diimbangi dengan kemampuan dari masyarakat sesuai kompetensi digital agar masyarakat turut berkontribusi dalam penanggulangan stunting. </w:t>
      </w:r>
    </w:p>
    <w:p w14:paraId="0AF5EF08" w14:textId="310385C7" w:rsidR="00B928C9" w:rsidRDefault="00B928C9" w:rsidP="00317F41">
      <w:pPr>
        <w:ind w:firstLine="426"/>
        <w:jc w:val="both"/>
        <w:rPr>
          <w:rFonts w:ascii="Georgia" w:eastAsia="Georgia" w:hAnsi="Georgia" w:cs="Georgia"/>
          <w:bCs/>
        </w:rPr>
      </w:pPr>
      <w:r w:rsidRPr="00B928C9">
        <w:rPr>
          <w:rFonts w:ascii="Georgia" w:eastAsia="Georgia" w:hAnsi="Georgia" w:cs="Georgia"/>
          <w:bCs/>
        </w:rPr>
        <w:t>Berdasarkan teori peran yang digunakan dalam penelitian ini. Peneliti melihat bahwa ada peran nyata yang ditunjukkan oleh seorang ibu. Bergabungnya menjadi salah satu peserta Klinik MPASI semakin memperkuat bahwa kebutuhan akan status gizi tidak hanya sebatas memberikan makanan namun mencukupi gizi dengan sebenar-benarnya. Hal ini akan berdampak jangka panjang bagi sang buah hati kelak.</w:t>
      </w:r>
    </w:p>
    <w:p w14:paraId="7CD7F528" w14:textId="16F68917" w:rsidR="00317F41" w:rsidRDefault="00864637" w:rsidP="00317F41">
      <w:pPr>
        <w:ind w:firstLine="426"/>
        <w:jc w:val="both"/>
        <w:rPr>
          <w:rFonts w:ascii="Georgia" w:eastAsia="Georgia" w:hAnsi="Georgia" w:cs="Georgia"/>
          <w:bCs/>
        </w:rPr>
      </w:pPr>
      <w:r w:rsidRPr="00864637">
        <w:rPr>
          <w:rFonts w:ascii="Georgia" w:eastAsia="Georgia" w:hAnsi="Georgia" w:cs="Georgia"/>
          <w:bCs/>
        </w:rPr>
        <w:t>Secara garis besar, dalam melihat literasi digital yang miliki oleh peserta hampir seluruhnya terpenuhi. Mulai dari mengakses, menyeleksi, memahami, menganalisis, memverifikasi, mengevaluasi, mendistribusikan, memproduksi, hingga berpartisipasi. Namun untuk poin berkolaborasi mengalami nilai yang rendah. Hal ini ditunjukkan dari perhitungan statistik yang telah diolah oleh peneliti. Dapat disimpulkan bahwa para peserta memiliki kemampuan yang mumpuni dalam mengelola informasi yang mereka dapat melalui kelas serta mampu beradaptasi denga</w:t>
      </w:r>
      <w:r w:rsidR="00317F41">
        <w:rPr>
          <w:rFonts w:ascii="Georgia" w:eastAsia="Georgia" w:hAnsi="Georgia" w:cs="Georgia"/>
          <w:bCs/>
        </w:rPr>
        <w:t>n kemajuan teknologi informasi.</w:t>
      </w:r>
    </w:p>
    <w:p w14:paraId="401BE8EE" w14:textId="77777777" w:rsidR="00317F41" w:rsidRDefault="00864637" w:rsidP="00317F41">
      <w:pPr>
        <w:ind w:firstLine="426"/>
        <w:jc w:val="both"/>
        <w:rPr>
          <w:rFonts w:ascii="Georgia" w:eastAsia="Georgia" w:hAnsi="Georgia" w:cs="Georgia"/>
          <w:bCs/>
        </w:rPr>
      </w:pPr>
      <w:r w:rsidRPr="00864637">
        <w:rPr>
          <w:rFonts w:ascii="Georgia" w:eastAsia="Georgia" w:hAnsi="Georgia" w:cs="Georgia"/>
          <w:bCs/>
        </w:rPr>
        <w:t xml:space="preserve">Walaupun terdapat satu kompetensi yang kurang kuat dalam penelitian ini, hal </w:t>
      </w:r>
      <w:r w:rsidRPr="00864637">
        <w:rPr>
          <w:rFonts w:ascii="Georgia" w:eastAsia="Georgia" w:hAnsi="Georgia" w:cs="Georgia"/>
          <w:bCs/>
        </w:rPr>
        <w:lastRenderedPageBreak/>
        <w:t xml:space="preserve">ini tidak menggugurkan tingkat kepentingan dari satu kompetensi tersebut. Secara teoritis atau praktis, kompetensi literasi digital tidak diartikan secara terpisah tetapi mampu secara berintegrasi dalam kesatuan untuk membentuk masyarakat sadar akan pentingnya penerapan gizi baik pada keluarga. Lebih lanjut, kemampuan literasi digital ini menunjukkan bahwa masyarakat sudah mampu melindungi dirinya dari informasi yang tidak sesuai atau tidak benar serta memiliki kecakapan dalam berkomunikasi dengan </w:t>
      </w:r>
      <w:r w:rsidR="00317F41">
        <w:rPr>
          <w:rFonts w:ascii="Georgia" w:eastAsia="Georgia" w:hAnsi="Georgia" w:cs="Georgia"/>
          <w:bCs/>
        </w:rPr>
        <w:t xml:space="preserve">lebih baik di era digital ini. </w:t>
      </w:r>
    </w:p>
    <w:p w14:paraId="18C8CEC7" w14:textId="77777777" w:rsidR="00317F41" w:rsidRDefault="00864637" w:rsidP="00317F41">
      <w:pPr>
        <w:ind w:firstLine="426"/>
        <w:jc w:val="both"/>
        <w:rPr>
          <w:rFonts w:ascii="Georgia" w:eastAsia="Georgia" w:hAnsi="Georgia" w:cs="Georgia"/>
          <w:bCs/>
        </w:rPr>
      </w:pPr>
      <w:r w:rsidRPr="00864637">
        <w:rPr>
          <w:rFonts w:ascii="Georgia" w:eastAsia="Georgia" w:hAnsi="Georgia" w:cs="Georgia"/>
          <w:bCs/>
        </w:rPr>
        <w:t>Penelitian ini tidak menggali motivasi mengenai alasan rendahnya partisipasi dari peserta kelas daring Klinik MPASI untuk berkontribusi terutama dalam memproduksi informasi kritis. Oleh karena itu, hal ini dapat dilanjutkan dalam penelitian salah satunya melihat peran masyarakat dalam memproduksi konten-konten digital yang kritis sesuai dengan pengetahuan yang dimilikinya. Hal ini menjadi urgen karena masih banyak sebaran informasi yang tidak benar di masyarak</w:t>
      </w:r>
      <w:r w:rsidR="00317F41">
        <w:rPr>
          <w:rFonts w:ascii="Georgia" w:eastAsia="Georgia" w:hAnsi="Georgia" w:cs="Georgia"/>
          <w:bCs/>
        </w:rPr>
        <w:t xml:space="preserve">at terutama di media digital. </w:t>
      </w:r>
    </w:p>
    <w:p w14:paraId="3014E550" w14:textId="6AB15639" w:rsidR="00864637" w:rsidRPr="00864637" w:rsidRDefault="00864637" w:rsidP="00317F41">
      <w:pPr>
        <w:ind w:firstLine="426"/>
        <w:jc w:val="both"/>
        <w:rPr>
          <w:rFonts w:ascii="Georgia" w:eastAsia="Georgia" w:hAnsi="Georgia" w:cs="Georgia"/>
          <w:bCs/>
        </w:rPr>
      </w:pPr>
      <w:r w:rsidRPr="00864637">
        <w:rPr>
          <w:rFonts w:ascii="Georgia" w:eastAsia="Georgia" w:hAnsi="Georgia" w:cs="Georgia"/>
          <w:bCs/>
        </w:rPr>
        <w:t>Akhirnya, dengan kemudahan memperoleh informasi melalui media digital menuntut masyarakat untuk juga memilki kecakapan literasi digital. Tidak mungkin hal ini dapat digunakan untuk menangkal kesalahpahaman dari informasi yang diterima serta menciptakan proses komunikasi yang lebih baik.</w:t>
      </w:r>
    </w:p>
    <w:p w14:paraId="57517F33" w14:textId="7AC6395D" w:rsidR="00317F41" w:rsidRDefault="00317F41" w:rsidP="00317F41">
      <w:pPr>
        <w:spacing w:after="0"/>
        <w:jc w:val="both"/>
        <w:rPr>
          <w:rFonts w:ascii="Georgia" w:eastAsia="Georgia" w:hAnsi="Georgia" w:cs="Georgia"/>
        </w:rPr>
      </w:pPr>
    </w:p>
    <w:p w14:paraId="2193A118" w14:textId="3797D662" w:rsidR="00317F41" w:rsidRDefault="00317F41" w:rsidP="00317F41">
      <w:pPr>
        <w:jc w:val="both"/>
        <w:rPr>
          <w:rFonts w:ascii="Georgia" w:eastAsia="Georgia" w:hAnsi="Georgia" w:cs="Georgia"/>
          <w:b/>
        </w:rPr>
      </w:pPr>
      <w:r w:rsidRPr="00317F41">
        <w:rPr>
          <w:rFonts w:ascii="Georgia" w:eastAsia="Georgia" w:hAnsi="Georgia" w:cs="Georgia"/>
          <w:b/>
        </w:rPr>
        <w:t>DAFTAR PUSTAKA</w:t>
      </w:r>
    </w:p>
    <w:p w14:paraId="0DE17276" w14:textId="44CF05B0" w:rsidR="00317F41" w:rsidRPr="00317F41" w:rsidRDefault="00317F41" w:rsidP="007908E3">
      <w:pPr>
        <w:autoSpaceDE w:val="0"/>
        <w:autoSpaceDN w:val="0"/>
        <w:adjustRightInd w:val="0"/>
        <w:spacing w:after="0"/>
        <w:ind w:left="480" w:hanging="480"/>
        <w:jc w:val="both"/>
        <w:rPr>
          <w:rFonts w:ascii="Georgia" w:hAnsi="Georgia" w:cs="Times New Roman"/>
          <w:noProof/>
          <w:szCs w:val="24"/>
        </w:rPr>
      </w:pPr>
      <w:r>
        <w:rPr>
          <w:rFonts w:ascii="Georgia" w:eastAsia="Georgia" w:hAnsi="Georgia" w:cs="Georgia"/>
          <w:b/>
        </w:rPr>
        <w:fldChar w:fldCharType="begin" w:fldLock="1"/>
      </w:r>
      <w:r>
        <w:rPr>
          <w:rFonts w:ascii="Georgia" w:eastAsia="Georgia" w:hAnsi="Georgia" w:cs="Georgia"/>
          <w:b/>
        </w:rPr>
        <w:instrText xml:space="preserve">ADDIN Mendeley Bibliography CSL_BIBLIOGRAPHY </w:instrText>
      </w:r>
      <w:r>
        <w:rPr>
          <w:rFonts w:ascii="Georgia" w:eastAsia="Georgia" w:hAnsi="Georgia" w:cs="Georgia"/>
          <w:b/>
        </w:rPr>
        <w:fldChar w:fldCharType="separate"/>
      </w:r>
      <w:r w:rsidRPr="00317F41">
        <w:rPr>
          <w:rFonts w:ascii="Georgia" w:hAnsi="Georgia" w:cs="Times New Roman"/>
          <w:noProof/>
          <w:szCs w:val="24"/>
        </w:rPr>
        <w:t xml:space="preserve">Arikunto, S. (2006). </w:t>
      </w:r>
      <w:r w:rsidRPr="00317F41">
        <w:rPr>
          <w:rFonts w:ascii="Georgia" w:hAnsi="Georgia" w:cs="Times New Roman"/>
          <w:i/>
          <w:iCs/>
          <w:noProof/>
          <w:szCs w:val="24"/>
        </w:rPr>
        <w:t>Prosedur Penelitian Suatu Pendekatan Praktek</w:t>
      </w:r>
      <w:r w:rsidRPr="00317F41">
        <w:rPr>
          <w:rFonts w:ascii="Georgia" w:hAnsi="Georgia" w:cs="Times New Roman"/>
          <w:noProof/>
          <w:szCs w:val="24"/>
        </w:rPr>
        <w:t xml:space="preserve">. Rineka </w:t>
      </w:r>
      <w:r w:rsidRPr="00317F41">
        <w:rPr>
          <w:rFonts w:ascii="Georgia" w:hAnsi="Georgia" w:cs="Times New Roman"/>
          <w:noProof/>
          <w:szCs w:val="24"/>
        </w:rPr>
        <w:t>Cipta.</w:t>
      </w:r>
    </w:p>
    <w:p w14:paraId="1CF0C47A" w14:textId="77777777" w:rsidR="00317F41" w:rsidRPr="00317F41" w:rsidRDefault="00317F41" w:rsidP="007908E3">
      <w:pPr>
        <w:autoSpaceDE w:val="0"/>
        <w:autoSpaceDN w:val="0"/>
        <w:adjustRightInd w:val="0"/>
        <w:spacing w:after="0"/>
        <w:ind w:left="480" w:hanging="480"/>
        <w:jc w:val="both"/>
        <w:rPr>
          <w:rFonts w:ascii="Georgia" w:hAnsi="Georgia" w:cs="Times New Roman"/>
          <w:noProof/>
          <w:szCs w:val="24"/>
        </w:rPr>
      </w:pPr>
      <w:r w:rsidRPr="00317F41">
        <w:rPr>
          <w:rFonts w:ascii="Georgia" w:hAnsi="Georgia" w:cs="Times New Roman"/>
          <w:noProof/>
          <w:szCs w:val="24"/>
        </w:rPr>
        <w:t xml:space="preserve">Aryati, Nurlita, W., &amp; Andriani, K. (2018). </w:t>
      </w:r>
      <w:r w:rsidRPr="00317F41">
        <w:rPr>
          <w:rFonts w:ascii="Georgia" w:hAnsi="Georgia" w:cs="Times New Roman"/>
          <w:i/>
          <w:iCs/>
          <w:noProof/>
          <w:szCs w:val="24"/>
        </w:rPr>
        <w:t>Hubungan Faktor Pendorong (Dukungan Keluarga, Dukungan Masyarakat, Dukungan Tenaga Kesehatan) Terhadap Ketepatan Pemberian Makanan Pendamping Air Susu Ibu (Mpasi) Pada Di Desa Kenep Kecamatan Sukoharjo</w:t>
      </w:r>
      <w:r w:rsidRPr="00317F41">
        <w:rPr>
          <w:rFonts w:ascii="Georgia" w:hAnsi="Georgia" w:cs="Times New Roman"/>
          <w:noProof/>
          <w:szCs w:val="24"/>
        </w:rPr>
        <w:t>. Universitas Muhammadiyah Surakarta.</w:t>
      </w:r>
    </w:p>
    <w:p w14:paraId="5BAE4B38" w14:textId="77777777" w:rsidR="00317F41" w:rsidRPr="00317F41" w:rsidRDefault="00317F41" w:rsidP="007908E3">
      <w:pPr>
        <w:autoSpaceDE w:val="0"/>
        <w:autoSpaceDN w:val="0"/>
        <w:adjustRightInd w:val="0"/>
        <w:spacing w:after="0"/>
        <w:ind w:left="480" w:hanging="480"/>
        <w:jc w:val="both"/>
        <w:rPr>
          <w:rFonts w:ascii="Georgia" w:hAnsi="Georgia" w:cs="Times New Roman"/>
          <w:noProof/>
          <w:szCs w:val="24"/>
        </w:rPr>
      </w:pPr>
      <w:r w:rsidRPr="00317F41">
        <w:rPr>
          <w:rFonts w:ascii="Georgia" w:hAnsi="Georgia" w:cs="Times New Roman"/>
          <w:noProof/>
          <w:szCs w:val="24"/>
        </w:rPr>
        <w:t xml:space="preserve">Clay, M. (2001). </w:t>
      </w:r>
      <w:r w:rsidRPr="00317F41">
        <w:rPr>
          <w:rFonts w:ascii="Georgia" w:hAnsi="Georgia" w:cs="Times New Roman"/>
          <w:i/>
          <w:iCs/>
          <w:noProof/>
          <w:szCs w:val="24"/>
        </w:rPr>
        <w:t>Change over time in children’s literacy development</w:t>
      </w:r>
      <w:r w:rsidRPr="00317F41">
        <w:rPr>
          <w:rFonts w:ascii="Georgia" w:hAnsi="Georgia" w:cs="Times New Roman"/>
          <w:noProof/>
          <w:szCs w:val="24"/>
        </w:rPr>
        <w:t>. Heinemann.</w:t>
      </w:r>
    </w:p>
    <w:p w14:paraId="48888773" w14:textId="77777777" w:rsidR="00317F41" w:rsidRPr="00317F41" w:rsidRDefault="00317F41" w:rsidP="007908E3">
      <w:pPr>
        <w:autoSpaceDE w:val="0"/>
        <w:autoSpaceDN w:val="0"/>
        <w:adjustRightInd w:val="0"/>
        <w:spacing w:after="0"/>
        <w:ind w:left="480" w:hanging="480"/>
        <w:jc w:val="both"/>
        <w:rPr>
          <w:rFonts w:ascii="Georgia" w:hAnsi="Georgia" w:cs="Times New Roman"/>
          <w:noProof/>
          <w:szCs w:val="24"/>
        </w:rPr>
      </w:pPr>
      <w:r w:rsidRPr="00317F41">
        <w:rPr>
          <w:rFonts w:ascii="Georgia" w:hAnsi="Georgia" w:cs="Times New Roman"/>
          <w:noProof/>
          <w:szCs w:val="24"/>
        </w:rPr>
        <w:t xml:space="preserve">Cohen, B. J. (2009). </w:t>
      </w:r>
      <w:r w:rsidRPr="00317F41">
        <w:rPr>
          <w:rFonts w:ascii="Georgia" w:hAnsi="Georgia" w:cs="Times New Roman"/>
          <w:i/>
          <w:iCs/>
          <w:noProof/>
          <w:szCs w:val="24"/>
        </w:rPr>
        <w:t>Peranan Sosiologi Suatu Penganta</w:t>
      </w:r>
      <w:r w:rsidRPr="00317F41">
        <w:rPr>
          <w:rFonts w:ascii="Georgia" w:hAnsi="Georgia" w:cs="Times New Roman"/>
          <w:noProof/>
          <w:szCs w:val="24"/>
        </w:rPr>
        <w:t>. Rineka Cipta.</w:t>
      </w:r>
    </w:p>
    <w:p w14:paraId="38C11407" w14:textId="77777777" w:rsidR="00317F41" w:rsidRPr="00317F41" w:rsidRDefault="00317F41" w:rsidP="007908E3">
      <w:pPr>
        <w:autoSpaceDE w:val="0"/>
        <w:autoSpaceDN w:val="0"/>
        <w:adjustRightInd w:val="0"/>
        <w:spacing w:after="0"/>
        <w:ind w:left="480" w:hanging="480"/>
        <w:jc w:val="both"/>
        <w:rPr>
          <w:rFonts w:ascii="Georgia" w:hAnsi="Georgia" w:cs="Times New Roman"/>
          <w:noProof/>
          <w:szCs w:val="24"/>
        </w:rPr>
      </w:pPr>
      <w:r w:rsidRPr="00317F41">
        <w:rPr>
          <w:rFonts w:ascii="Georgia" w:hAnsi="Georgia" w:cs="Times New Roman"/>
          <w:noProof/>
          <w:szCs w:val="24"/>
        </w:rPr>
        <w:t xml:space="preserve">Cooper, D. R., &amp; Pamela, S. S. (2001). </w:t>
      </w:r>
      <w:r w:rsidRPr="00317F41">
        <w:rPr>
          <w:rFonts w:ascii="Georgia" w:hAnsi="Georgia" w:cs="Times New Roman"/>
          <w:i/>
          <w:iCs/>
          <w:noProof/>
          <w:szCs w:val="24"/>
        </w:rPr>
        <w:t>Business Research Methods</w:t>
      </w:r>
      <w:r w:rsidRPr="00317F41">
        <w:rPr>
          <w:rFonts w:ascii="Georgia" w:hAnsi="Georgia" w:cs="Times New Roman"/>
          <w:noProof/>
          <w:szCs w:val="24"/>
        </w:rPr>
        <w:t xml:space="preserve"> (7 th Editi). Mc Graw Hill.</w:t>
      </w:r>
    </w:p>
    <w:p w14:paraId="622A34CC" w14:textId="77777777" w:rsidR="00317F41" w:rsidRPr="00317F41" w:rsidRDefault="00317F41" w:rsidP="007908E3">
      <w:pPr>
        <w:autoSpaceDE w:val="0"/>
        <w:autoSpaceDN w:val="0"/>
        <w:adjustRightInd w:val="0"/>
        <w:spacing w:after="0"/>
        <w:ind w:left="480" w:hanging="480"/>
        <w:jc w:val="both"/>
        <w:rPr>
          <w:rFonts w:ascii="Georgia" w:hAnsi="Georgia" w:cs="Times New Roman"/>
          <w:noProof/>
          <w:szCs w:val="24"/>
        </w:rPr>
      </w:pPr>
      <w:r w:rsidRPr="00317F41">
        <w:rPr>
          <w:rFonts w:ascii="Georgia" w:hAnsi="Georgia" w:cs="Times New Roman"/>
          <w:noProof/>
          <w:szCs w:val="24"/>
        </w:rPr>
        <w:t xml:space="preserve">KBBI Daring. (2016). </w:t>
      </w:r>
      <w:r w:rsidRPr="00317F41">
        <w:rPr>
          <w:rFonts w:ascii="Georgia" w:hAnsi="Georgia" w:cs="Times New Roman"/>
          <w:i/>
          <w:iCs/>
          <w:noProof/>
          <w:szCs w:val="24"/>
        </w:rPr>
        <w:t>Pengertian Literasi</w:t>
      </w:r>
      <w:r w:rsidRPr="00317F41">
        <w:rPr>
          <w:rFonts w:ascii="Georgia" w:hAnsi="Georgia" w:cs="Times New Roman"/>
          <w:noProof/>
          <w:szCs w:val="24"/>
        </w:rPr>
        <w:t>. Kementerian Pendidikan Dan Kebudayaan Republik Indonesia.</w:t>
      </w:r>
    </w:p>
    <w:p w14:paraId="0838514D" w14:textId="77777777" w:rsidR="00317F41" w:rsidRPr="00317F41" w:rsidRDefault="00317F41" w:rsidP="007908E3">
      <w:pPr>
        <w:autoSpaceDE w:val="0"/>
        <w:autoSpaceDN w:val="0"/>
        <w:adjustRightInd w:val="0"/>
        <w:spacing w:after="0"/>
        <w:ind w:left="480" w:hanging="480"/>
        <w:jc w:val="both"/>
        <w:rPr>
          <w:rFonts w:ascii="Georgia" w:hAnsi="Georgia" w:cs="Times New Roman"/>
          <w:noProof/>
          <w:szCs w:val="24"/>
        </w:rPr>
      </w:pPr>
      <w:r w:rsidRPr="00317F41">
        <w:rPr>
          <w:rFonts w:ascii="Georgia" w:hAnsi="Georgia" w:cs="Times New Roman"/>
          <w:noProof/>
          <w:szCs w:val="24"/>
        </w:rPr>
        <w:t xml:space="preserve">Kementerian Pendidikan dan Kebudayaan. (2019). </w:t>
      </w:r>
      <w:r w:rsidRPr="00317F41">
        <w:rPr>
          <w:rFonts w:ascii="Georgia" w:hAnsi="Georgia" w:cs="Times New Roman"/>
          <w:i/>
          <w:iCs/>
          <w:noProof/>
          <w:szCs w:val="24"/>
        </w:rPr>
        <w:t>Literasi Lebih Dari Sekedar Membaca Buku</w:t>
      </w:r>
      <w:r w:rsidRPr="00317F41">
        <w:rPr>
          <w:rFonts w:ascii="Georgia" w:hAnsi="Georgia" w:cs="Times New Roman"/>
          <w:noProof/>
          <w:szCs w:val="24"/>
        </w:rPr>
        <w:t>. https://www.kemdikbud.go.id/main/blog/2019/08/mendikbud-literasi-lebih-dari-sekadar-membaca-buku</w:t>
      </w:r>
    </w:p>
    <w:p w14:paraId="7393AC9E" w14:textId="77777777" w:rsidR="00317F41" w:rsidRPr="00317F41" w:rsidRDefault="00317F41" w:rsidP="007908E3">
      <w:pPr>
        <w:autoSpaceDE w:val="0"/>
        <w:autoSpaceDN w:val="0"/>
        <w:adjustRightInd w:val="0"/>
        <w:spacing w:after="0"/>
        <w:ind w:left="480" w:hanging="480"/>
        <w:jc w:val="both"/>
        <w:rPr>
          <w:rFonts w:ascii="Georgia" w:hAnsi="Georgia" w:cs="Times New Roman"/>
          <w:noProof/>
          <w:szCs w:val="24"/>
        </w:rPr>
      </w:pPr>
      <w:r w:rsidRPr="00317F41">
        <w:rPr>
          <w:rFonts w:ascii="Georgia" w:hAnsi="Georgia" w:cs="Times New Roman"/>
          <w:noProof/>
          <w:szCs w:val="24"/>
        </w:rPr>
        <w:t xml:space="preserve">Kompas. (2019). </w:t>
      </w:r>
      <w:r w:rsidRPr="00317F41">
        <w:rPr>
          <w:rFonts w:ascii="Georgia" w:hAnsi="Georgia" w:cs="Times New Roman"/>
          <w:i/>
          <w:iCs/>
          <w:noProof/>
          <w:szCs w:val="24"/>
        </w:rPr>
        <w:t>6 Tahun Terakhir, Angka Stunting di Indonesia Turun</w:t>
      </w:r>
      <w:r w:rsidRPr="00317F41">
        <w:rPr>
          <w:rFonts w:ascii="Georgia" w:hAnsi="Georgia" w:cs="Times New Roman"/>
          <w:noProof/>
          <w:szCs w:val="24"/>
        </w:rPr>
        <w:t>. Kompas.</w:t>
      </w:r>
    </w:p>
    <w:p w14:paraId="03522BB4" w14:textId="77777777" w:rsidR="00317F41" w:rsidRPr="00317F41" w:rsidRDefault="00317F41" w:rsidP="007908E3">
      <w:pPr>
        <w:autoSpaceDE w:val="0"/>
        <w:autoSpaceDN w:val="0"/>
        <w:adjustRightInd w:val="0"/>
        <w:spacing w:after="0"/>
        <w:ind w:left="480" w:hanging="480"/>
        <w:jc w:val="both"/>
        <w:rPr>
          <w:rFonts w:ascii="Georgia" w:hAnsi="Georgia" w:cs="Times New Roman"/>
          <w:noProof/>
          <w:szCs w:val="24"/>
        </w:rPr>
      </w:pPr>
      <w:r w:rsidRPr="00317F41">
        <w:rPr>
          <w:rFonts w:ascii="Georgia" w:hAnsi="Georgia" w:cs="Times New Roman"/>
          <w:noProof/>
          <w:szCs w:val="24"/>
        </w:rPr>
        <w:t xml:space="preserve">Kristianto, Y., Sulistyarini, T., &amp; Kediri, S. R. B. (2013). Faktor yang Mempengaruhi Perilaku Ibu dalam Pemberian Makanan Pendamping ASI Pada Bayi Umur 6–36 Bulan. </w:t>
      </w:r>
      <w:r w:rsidRPr="00317F41">
        <w:rPr>
          <w:rFonts w:ascii="Georgia" w:hAnsi="Georgia" w:cs="Times New Roman"/>
          <w:i/>
          <w:iCs/>
          <w:noProof/>
          <w:szCs w:val="24"/>
        </w:rPr>
        <w:t>Jurnal STIKes</w:t>
      </w:r>
      <w:r w:rsidRPr="00317F41">
        <w:rPr>
          <w:rFonts w:ascii="Georgia" w:hAnsi="Georgia" w:cs="Times New Roman"/>
          <w:noProof/>
          <w:szCs w:val="24"/>
        </w:rPr>
        <w:t xml:space="preserve">, </w:t>
      </w:r>
      <w:r w:rsidRPr="00317F41">
        <w:rPr>
          <w:rFonts w:ascii="Georgia" w:hAnsi="Georgia" w:cs="Times New Roman"/>
          <w:i/>
          <w:iCs/>
          <w:noProof/>
          <w:szCs w:val="24"/>
        </w:rPr>
        <w:t>6</w:t>
      </w:r>
      <w:r w:rsidRPr="00317F41">
        <w:rPr>
          <w:rFonts w:ascii="Georgia" w:hAnsi="Georgia" w:cs="Times New Roman"/>
          <w:noProof/>
          <w:szCs w:val="24"/>
        </w:rPr>
        <w:t>(1), 99–108.</w:t>
      </w:r>
    </w:p>
    <w:p w14:paraId="02634713" w14:textId="77777777" w:rsidR="00317F41" w:rsidRPr="00317F41" w:rsidRDefault="00317F41" w:rsidP="007908E3">
      <w:pPr>
        <w:autoSpaceDE w:val="0"/>
        <w:autoSpaceDN w:val="0"/>
        <w:adjustRightInd w:val="0"/>
        <w:spacing w:after="0"/>
        <w:ind w:left="480" w:hanging="480"/>
        <w:jc w:val="both"/>
        <w:rPr>
          <w:rFonts w:ascii="Georgia" w:hAnsi="Georgia" w:cs="Times New Roman"/>
          <w:noProof/>
          <w:szCs w:val="24"/>
        </w:rPr>
      </w:pPr>
      <w:r w:rsidRPr="00317F41">
        <w:rPr>
          <w:rFonts w:ascii="Georgia" w:hAnsi="Georgia" w:cs="Times New Roman"/>
          <w:noProof/>
          <w:szCs w:val="24"/>
        </w:rPr>
        <w:t xml:space="preserve">Kriyantono, R. (2010). </w:t>
      </w:r>
      <w:r w:rsidRPr="00317F41">
        <w:rPr>
          <w:rFonts w:ascii="Georgia" w:hAnsi="Georgia" w:cs="Times New Roman"/>
          <w:i/>
          <w:iCs/>
          <w:noProof/>
          <w:szCs w:val="24"/>
        </w:rPr>
        <w:t>Teknis Praktis Riset Komunikasi</w:t>
      </w:r>
      <w:r w:rsidRPr="00317F41">
        <w:rPr>
          <w:rFonts w:ascii="Georgia" w:hAnsi="Georgia" w:cs="Times New Roman"/>
          <w:noProof/>
          <w:szCs w:val="24"/>
        </w:rPr>
        <w:t>. Kencana.</w:t>
      </w:r>
    </w:p>
    <w:p w14:paraId="35AA5D9A" w14:textId="77777777" w:rsidR="00317F41" w:rsidRPr="00317F41" w:rsidRDefault="00317F41" w:rsidP="007908E3">
      <w:pPr>
        <w:autoSpaceDE w:val="0"/>
        <w:autoSpaceDN w:val="0"/>
        <w:adjustRightInd w:val="0"/>
        <w:spacing w:after="0"/>
        <w:ind w:left="480" w:hanging="480"/>
        <w:jc w:val="both"/>
        <w:rPr>
          <w:rFonts w:ascii="Georgia" w:hAnsi="Georgia" w:cs="Times New Roman"/>
          <w:noProof/>
          <w:szCs w:val="24"/>
        </w:rPr>
      </w:pPr>
      <w:r w:rsidRPr="00317F41">
        <w:rPr>
          <w:rFonts w:ascii="Georgia" w:hAnsi="Georgia" w:cs="Times New Roman"/>
          <w:noProof/>
          <w:szCs w:val="24"/>
        </w:rPr>
        <w:t xml:space="preserve">Malawi, I. (2017). </w:t>
      </w:r>
      <w:r w:rsidRPr="00317F41">
        <w:rPr>
          <w:rFonts w:ascii="Georgia" w:hAnsi="Georgia" w:cs="Times New Roman"/>
          <w:i/>
          <w:iCs/>
          <w:noProof/>
          <w:szCs w:val="24"/>
        </w:rPr>
        <w:t>PEMBELAJARAN LITERASI BERBASIS SASTRA LOKAL</w:t>
      </w:r>
      <w:r w:rsidRPr="00317F41">
        <w:rPr>
          <w:rFonts w:ascii="Georgia" w:hAnsi="Georgia" w:cs="Times New Roman"/>
          <w:noProof/>
          <w:szCs w:val="24"/>
        </w:rPr>
        <w:t>. Cv. Ae Media.</w:t>
      </w:r>
    </w:p>
    <w:p w14:paraId="63D5A22C" w14:textId="77777777" w:rsidR="00317F41" w:rsidRPr="00317F41" w:rsidRDefault="00317F41" w:rsidP="007908E3">
      <w:pPr>
        <w:autoSpaceDE w:val="0"/>
        <w:autoSpaceDN w:val="0"/>
        <w:adjustRightInd w:val="0"/>
        <w:spacing w:after="0"/>
        <w:ind w:left="480" w:hanging="480"/>
        <w:jc w:val="both"/>
        <w:rPr>
          <w:rFonts w:ascii="Georgia" w:hAnsi="Georgia" w:cs="Times New Roman"/>
          <w:noProof/>
          <w:szCs w:val="24"/>
        </w:rPr>
      </w:pPr>
      <w:r w:rsidRPr="00317F41">
        <w:rPr>
          <w:rFonts w:ascii="Georgia" w:hAnsi="Georgia" w:cs="Times New Roman"/>
          <w:noProof/>
          <w:szCs w:val="24"/>
        </w:rPr>
        <w:t xml:space="preserve">Maulina, N., &amp; Hanief, L. (2015). Selatan), </w:t>
      </w:r>
      <w:r w:rsidRPr="00317F41">
        <w:rPr>
          <w:rFonts w:ascii="Georgia" w:hAnsi="Georgia" w:cs="Times New Roman"/>
          <w:noProof/>
          <w:szCs w:val="24"/>
        </w:rPr>
        <w:lastRenderedPageBreak/>
        <w:t xml:space="preserve">Kampanye Komunikasi Kesehatan ASI for Baby Kalsel untuk meningkatkan Motivasi Pemberian ASI Eksklusif (Studi kasus pada Asosiasi Ibu Menyusui Indonesia (AIMI) Cabang Kalimantan. In F. Junaedi (Ed.), </w:t>
      </w:r>
      <w:r w:rsidRPr="00317F41">
        <w:rPr>
          <w:rFonts w:ascii="Georgia" w:hAnsi="Georgia" w:cs="Times New Roman"/>
          <w:i/>
          <w:iCs/>
          <w:noProof/>
          <w:szCs w:val="24"/>
        </w:rPr>
        <w:t>Komunikasi dan Isu Publik</w:t>
      </w:r>
      <w:r w:rsidRPr="00317F41">
        <w:rPr>
          <w:rFonts w:ascii="Georgia" w:hAnsi="Georgia" w:cs="Times New Roman"/>
          <w:noProof/>
          <w:szCs w:val="24"/>
        </w:rPr>
        <w:t xml:space="preserve"> (1st ed., pp. 23–42). Buku lItera Yogyakarta.</w:t>
      </w:r>
    </w:p>
    <w:p w14:paraId="15BB6441" w14:textId="77777777" w:rsidR="00317F41" w:rsidRPr="00317F41" w:rsidRDefault="00317F41" w:rsidP="007908E3">
      <w:pPr>
        <w:autoSpaceDE w:val="0"/>
        <w:autoSpaceDN w:val="0"/>
        <w:adjustRightInd w:val="0"/>
        <w:spacing w:after="0"/>
        <w:ind w:left="480" w:hanging="480"/>
        <w:jc w:val="both"/>
        <w:rPr>
          <w:rFonts w:ascii="Georgia" w:hAnsi="Georgia" w:cs="Times New Roman"/>
          <w:noProof/>
          <w:szCs w:val="24"/>
        </w:rPr>
      </w:pPr>
      <w:r w:rsidRPr="00317F41">
        <w:rPr>
          <w:rFonts w:ascii="Georgia" w:hAnsi="Georgia" w:cs="Times New Roman"/>
          <w:noProof/>
          <w:szCs w:val="24"/>
        </w:rPr>
        <w:t xml:space="preserve">Neuman, W. L. (2013). </w:t>
      </w:r>
      <w:r w:rsidRPr="00317F41">
        <w:rPr>
          <w:rFonts w:ascii="Georgia" w:hAnsi="Georgia" w:cs="Times New Roman"/>
          <w:i/>
          <w:iCs/>
          <w:noProof/>
          <w:szCs w:val="24"/>
        </w:rPr>
        <w:t>Metode Penelitian Sosial : Pendekatan Kualitatif dan Kuantitatif</w:t>
      </w:r>
      <w:r w:rsidRPr="00317F41">
        <w:rPr>
          <w:rFonts w:ascii="Georgia" w:hAnsi="Georgia" w:cs="Times New Roman"/>
          <w:noProof/>
          <w:szCs w:val="24"/>
        </w:rPr>
        <w:t>. Indeks.</w:t>
      </w:r>
    </w:p>
    <w:p w14:paraId="5101C52A" w14:textId="77777777" w:rsidR="00317F41" w:rsidRPr="00317F41" w:rsidRDefault="00317F41" w:rsidP="007908E3">
      <w:pPr>
        <w:autoSpaceDE w:val="0"/>
        <w:autoSpaceDN w:val="0"/>
        <w:adjustRightInd w:val="0"/>
        <w:spacing w:after="0"/>
        <w:ind w:left="480" w:hanging="480"/>
        <w:jc w:val="both"/>
        <w:rPr>
          <w:rFonts w:ascii="Georgia" w:hAnsi="Georgia" w:cs="Times New Roman"/>
          <w:noProof/>
          <w:szCs w:val="24"/>
        </w:rPr>
      </w:pPr>
      <w:r w:rsidRPr="00317F41">
        <w:rPr>
          <w:rFonts w:ascii="Georgia" w:hAnsi="Georgia" w:cs="Times New Roman"/>
          <w:noProof/>
          <w:szCs w:val="24"/>
        </w:rPr>
        <w:t xml:space="preserve">Patoni, A., &amp; Dkk. (2014). </w:t>
      </w:r>
      <w:r w:rsidRPr="00317F41">
        <w:rPr>
          <w:rFonts w:ascii="Georgia" w:hAnsi="Georgia" w:cs="Times New Roman"/>
          <w:i/>
          <w:iCs/>
          <w:noProof/>
          <w:szCs w:val="24"/>
        </w:rPr>
        <w:t>Dinamika Pendidikan Anak</w:t>
      </w:r>
      <w:r w:rsidRPr="00317F41">
        <w:rPr>
          <w:rFonts w:ascii="Georgia" w:hAnsi="Georgia" w:cs="Times New Roman"/>
          <w:noProof/>
          <w:szCs w:val="24"/>
        </w:rPr>
        <w:t>. PT Bina Ilmu.</w:t>
      </w:r>
    </w:p>
    <w:p w14:paraId="4BF5B4E6" w14:textId="77777777" w:rsidR="00317F41" w:rsidRPr="00317F41" w:rsidRDefault="00317F41" w:rsidP="007908E3">
      <w:pPr>
        <w:autoSpaceDE w:val="0"/>
        <w:autoSpaceDN w:val="0"/>
        <w:adjustRightInd w:val="0"/>
        <w:spacing w:after="0"/>
        <w:ind w:left="480" w:hanging="480"/>
        <w:jc w:val="both"/>
        <w:rPr>
          <w:rFonts w:ascii="Georgia" w:hAnsi="Georgia" w:cs="Times New Roman"/>
          <w:noProof/>
          <w:szCs w:val="24"/>
        </w:rPr>
      </w:pPr>
      <w:r w:rsidRPr="00317F41">
        <w:rPr>
          <w:rFonts w:ascii="Georgia" w:hAnsi="Georgia" w:cs="Times New Roman"/>
          <w:noProof/>
          <w:szCs w:val="24"/>
        </w:rPr>
        <w:t xml:space="preserve">Sardjito, H. R. (2019). </w:t>
      </w:r>
      <w:r w:rsidRPr="00317F41">
        <w:rPr>
          <w:rFonts w:ascii="Georgia" w:hAnsi="Georgia" w:cs="Times New Roman"/>
          <w:i/>
          <w:iCs/>
          <w:noProof/>
          <w:szCs w:val="24"/>
        </w:rPr>
        <w:t>Pentingnya Air Susu Ibu (ASI) Bagi Bayi</w:t>
      </w:r>
      <w:r w:rsidRPr="00317F41">
        <w:rPr>
          <w:rFonts w:ascii="Georgia" w:hAnsi="Georgia" w:cs="Times New Roman"/>
          <w:noProof/>
          <w:szCs w:val="24"/>
        </w:rPr>
        <w:t>. 29 Maret.</w:t>
      </w:r>
    </w:p>
    <w:p w14:paraId="2C29B0D3" w14:textId="77777777" w:rsidR="00317F41" w:rsidRPr="00317F41" w:rsidRDefault="00317F41" w:rsidP="007908E3">
      <w:pPr>
        <w:autoSpaceDE w:val="0"/>
        <w:autoSpaceDN w:val="0"/>
        <w:adjustRightInd w:val="0"/>
        <w:spacing w:after="0"/>
        <w:ind w:left="480" w:hanging="480"/>
        <w:jc w:val="both"/>
        <w:rPr>
          <w:rFonts w:ascii="Georgia" w:hAnsi="Georgia" w:cs="Times New Roman"/>
          <w:noProof/>
          <w:szCs w:val="24"/>
        </w:rPr>
      </w:pPr>
      <w:r w:rsidRPr="00317F41">
        <w:rPr>
          <w:rFonts w:ascii="Georgia" w:hAnsi="Georgia" w:cs="Times New Roman"/>
          <w:noProof/>
          <w:szCs w:val="24"/>
        </w:rPr>
        <w:t xml:space="preserve">Singarimbun, M., &amp; Effendy, S. (1989). </w:t>
      </w:r>
      <w:r w:rsidRPr="00317F41">
        <w:rPr>
          <w:rFonts w:ascii="Georgia" w:hAnsi="Georgia" w:cs="Times New Roman"/>
          <w:i/>
          <w:iCs/>
          <w:noProof/>
          <w:szCs w:val="24"/>
        </w:rPr>
        <w:t>Metode Penelitian Survai</w:t>
      </w:r>
      <w:r w:rsidRPr="00317F41">
        <w:rPr>
          <w:rFonts w:ascii="Georgia" w:hAnsi="Georgia" w:cs="Times New Roman"/>
          <w:noProof/>
          <w:szCs w:val="24"/>
        </w:rPr>
        <w:t>. LP3ES.</w:t>
      </w:r>
    </w:p>
    <w:p w14:paraId="56715D40" w14:textId="77777777" w:rsidR="00317F41" w:rsidRPr="00317F41" w:rsidRDefault="00317F41" w:rsidP="007908E3">
      <w:pPr>
        <w:autoSpaceDE w:val="0"/>
        <w:autoSpaceDN w:val="0"/>
        <w:adjustRightInd w:val="0"/>
        <w:spacing w:after="0"/>
        <w:ind w:left="480" w:hanging="480"/>
        <w:jc w:val="both"/>
        <w:rPr>
          <w:rFonts w:ascii="Georgia" w:hAnsi="Georgia" w:cs="Times New Roman"/>
          <w:noProof/>
          <w:szCs w:val="24"/>
        </w:rPr>
      </w:pPr>
      <w:r w:rsidRPr="00317F41">
        <w:rPr>
          <w:rFonts w:ascii="Georgia" w:hAnsi="Georgia" w:cs="Times New Roman"/>
          <w:noProof/>
          <w:szCs w:val="24"/>
        </w:rPr>
        <w:t xml:space="preserve">Soekanto, S. (2009). </w:t>
      </w:r>
      <w:r w:rsidRPr="00317F41">
        <w:rPr>
          <w:rFonts w:ascii="Georgia" w:hAnsi="Georgia" w:cs="Times New Roman"/>
          <w:i/>
          <w:iCs/>
          <w:noProof/>
          <w:szCs w:val="24"/>
        </w:rPr>
        <w:t>Peranan Sosiologi Suatu Pengantar Edisi Baru</w:t>
      </w:r>
      <w:r w:rsidRPr="00317F41">
        <w:rPr>
          <w:rFonts w:ascii="Georgia" w:hAnsi="Georgia" w:cs="Times New Roman"/>
          <w:noProof/>
          <w:szCs w:val="24"/>
        </w:rPr>
        <w:t>. Rajawali Pers.</w:t>
      </w:r>
    </w:p>
    <w:p w14:paraId="56134ED8" w14:textId="77777777" w:rsidR="00317F41" w:rsidRPr="00317F41" w:rsidRDefault="00317F41" w:rsidP="007908E3">
      <w:pPr>
        <w:autoSpaceDE w:val="0"/>
        <w:autoSpaceDN w:val="0"/>
        <w:adjustRightInd w:val="0"/>
        <w:spacing w:after="0"/>
        <w:ind w:left="480" w:hanging="480"/>
        <w:jc w:val="both"/>
        <w:rPr>
          <w:rFonts w:ascii="Georgia" w:hAnsi="Georgia" w:cs="Times New Roman"/>
          <w:noProof/>
          <w:szCs w:val="24"/>
        </w:rPr>
      </w:pPr>
      <w:r w:rsidRPr="00317F41">
        <w:rPr>
          <w:rFonts w:ascii="Georgia" w:hAnsi="Georgia" w:cs="Times New Roman"/>
          <w:noProof/>
          <w:szCs w:val="24"/>
        </w:rPr>
        <w:t xml:space="preserve">Sugiyono. (2014). </w:t>
      </w:r>
      <w:r w:rsidRPr="00317F41">
        <w:rPr>
          <w:rFonts w:ascii="Georgia" w:hAnsi="Georgia" w:cs="Times New Roman"/>
          <w:i/>
          <w:iCs/>
          <w:noProof/>
          <w:szCs w:val="24"/>
        </w:rPr>
        <w:t>Metode Penelitian Kuantitatif Kualitatif dan R &amp; D</w:t>
      </w:r>
      <w:r w:rsidRPr="00317F41">
        <w:rPr>
          <w:rFonts w:ascii="Georgia" w:hAnsi="Georgia" w:cs="Times New Roman"/>
          <w:noProof/>
          <w:szCs w:val="24"/>
        </w:rPr>
        <w:t>. Alfabeta.</w:t>
      </w:r>
    </w:p>
    <w:p w14:paraId="3DC49234" w14:textId="77777777" w:rsidR="00317F41" w:rsidRPr="00317F41" w:rsidRDefault="00317F41" w:rsidP="007908E3">
      <w:pPr>
        <w:autoSpaceDE w:val="0"/>
        <w:autoSpaceDN w:val="0"/>
        <w:adjustRightInd w:val="0"/>
        <w:spacing w:after="0"/>
        <w:ind w:left="480" w:hanging="480"/>
        <w:jc w:val="both"/>
        <w:rPr>
          <w:rFonts w:ascii="Georgia" w:hAnsi="Georgia"/>
          <w:noProof/>
        </w:rPr>
      </w:pPr>
      <w:r w:rsidRPr="00317F41">
        <w:rPr>
          <w:rFonts w:ascii="Georgia" w:hAnsi="Georgia" w:cs="Times New Roman"/>
          <w:noProof/>
          <w:szCs w:val="24"/>
        </w:rPr>
        <w:t xml:space="preserve">Wenerda, I., &amp; Rawit, I. S. (2019). </w:t>
      </w:r>
      <w:r w:rsidRPr="00317F41">
        <w:rPr>
          <w:rFonts w:ascii="Georgia" w:hAnsi="Georgia" w:cs="Times New Roman"/>
          <w:i/>
          <w:iCs/>
          <w:noProof/>
          <w:szCs w:val="24"/>
        </w:rPr>
        <w:t>Literasi Digital Millenial Moms</w:t>
      </w:r>
      <w:r w:rsidRPr="00317F41">
        <w:rPr>
          <w:rFonts w:ascii="Georgia" w:hAnsi="Georgia" w:cs="Times New Roman"/>
          <w:noProof/>
          <w:szCs w:val="24"/>
        </w:rPr>
        <w:t>. Samudera Biru.</w:t>
      </w:r>
    </w:p>
    <w:p w14:paraId="04EBEFE8" w14:textId="10771E38" w:rsidR="00317F41" w:rsidRPr="00317F41" w:rsidRDefault="00317F41" w:rsidP="007908E3">
      <w:pPr>
        <w:spacing w:after="0"/>
        <w:jc w:val="both"/>
        <w:rPr>
          <w:rFonts w:ascii="Georgia" w:eastAsia="Georgia" w:hAnsi="Georgia" w:cs="Georgia"/>
          <w:b/>
        </w:rPr>
      </w:pPr>
      <w:r>
        <w:rPr>
          <w:rFonts w:ascii="Georgia" w:eastAsia="Georgia" w:hAnsi="Georgia" w:cs="Georgia"/>
          <w:b/>
        </w:rPr>
        <w:fldChar w:fldCharType="end"/>
      </w:r>
    </w:p>
    <w:sectPr w:rsidR="00317F41" w:rsidRPr="00317F41" w:rsidSect="00864637">
      <w:type w:val="continuous"/>
      <w:pgSz w:w="11907" w:h="16840"/>
      <w:pgMar w:top="1440" w:right="1440" w:bottom="1440" w:left="1440" w:header="0" w:footer="720" w:gutter="0"/>
      <w:cols w:num="2" w:space="720" w:equalWidth="0">
        <w:col w:w="4153" w:space="720"/>
        <w:col w:w="4153"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76572" w14:textId="77777777" w:rsidR="007030E8" w:rsidRDefault="007030E8">
      <w:pPr>
        <w:spacing w:after="0" w:line="240" w:lineRule="auto"/>
      </w:pPr>
      <w:r>
        <w:separator/>
      </w:r>
    </w:p>
  </w:endnote>
  <w:endnote w:type="continuationSeparator" w:id="0">
    <w:p w14:paraId="14D35828" w14:textId="77777777" w:rsidR="007030E8" w:rsidRDefault="00703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怀"/>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2B529" w14:textId="77777777" w:rsidR="00B928C9" w:rsidRDefault="00B928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D7F73" w14:textId="77777777" w:rsidR="00855B8C" w:rsidRDefault="00855B8C">
    <w:pPr>
      <w:pBdr>
        <w:top w:val="nil"/>
        <w:left w:val="nil"/>
        <w:bottom w:val="nil"/>
        <w:right w:val="nil"/>
        <w:between w:val="nil"/>
      </w:pBdr>
      <w:spacing w:after="0"/>
      <w:rPr>
        <w:rFonts w:ascii="Georgia" w:eastAsia="Georgia" w:hAnsi="Georgia" w:cs="Georgia"/>
        <w:i/>
        <w:sz w:val="20"/>
        <w:szCs w:val="20"/>
      </w:rPr>
    </w:pPr>
  </w:p>
  <w:tbl>
    <w:tblPr>
      <w:tblStyle w:val="a0"/>
      <w:tblW w:w="9243" w:type="dxa"/>
      <w:tblBorders>
        <w:top w:val="single" w:sz="4" w:space="0" w:color="000000"/>
      </w:tblBorders>
      <w:tblLayout w:type="fixed"/>
      <w:tblLook w:val="0400" w:firstRow="0" w:lastRow="0" w:firstColumn="0" w:lastColumn="0" w:noHBand="0" w:noVBand="1"/>
    </w:tblPr>
    <w:tblGrid>
      <w:gridCol w:w="8613"/>
      <w:gridCol w:w="630"/>
    </w:tblGrid>
    <w:tr w:rsidR="00855B8C" w14:paraId="7FFD7173" w14:textId="77777777">
      <w:trPr>
        <w:trHeight w:val="360"/>
      </w:trPr>
      <w:tc>
        <w:tcPr>
          <w:tcW w:w="8613" w:type="dxa"/>
        </w:tcPr>
        <w:p w14:paraId="50BF292E" w14:textId="77777777" w:rsidR="00855B8C" w:rsidRDefault="00855B8C">
          <w:pPr>
            <w:pBdr>
              <w:top w:val="nil"/>
              <w:left w:val="nil"/>
              <w:bottom w:val="nil"/>
              <w:right w:val="nil"/>
              <w:between w:val="nil"/>
            </w:pBdr>
            <w:tabs>
              <w:tab w:val="center" w:pos="4680"/>
              <w:tab w:val="right" w:pos="9360"/>
            </w:tabs>
            <w:spacing w:after="720" w:line="240" w:lineRule="auto"/>
            <w:jc w:val="right"/>
            <w:rPr>
              <w:color w:val="000000"/>
            </w:rPr>
          </w:pPr>
        </w:p>
      </w:tc>
      <w:tc>
        <w:tcPr>
          <w:tcW w:w="630" w:type="dxa"/>
          <w:shd w:val="clear" w:color="auto" w:fill="000000"/>
        </w:tcPr>
        <w:p w14:paraId="509BB1B6" w14:textId="77777777" w:rsidR="00855B8C" w:rsidRDefault="00855B8C">
          <w:pPr>
            <w:pBdr>
              <w:top w:val="nil"/>
              <w:left w:val="nil"/>
              <w:bottom w:val="nil"/>
              <w:right w:val="nil"/>
              <w:between w:val="nil"/>
            </w:pBdr>
            <w:tabs>
              <w:tab w:val="center" w:pos="4680"/>
              <w:tab w:val="right" w:pos="9360"/>
            </w:tabs>
            <w:spacing w:after="720" w:line="240" w:lineRule="auto"/>
            <w:jc w:val="right"/>
            <w:rPr>
              <w:color w:val="FFFFFF"/>
            </w:rPr>
          </w:pPr>
          <w:r>
            <w:rPr>
              <w:color w:val="000000"/>
            </w:rPr>
            <w:fldChar w:fldCharType="begin"/>
          </w:r>
          <w:r>
            <w:rPr>
              <w:color w:val="000000"/>
            </w:rPr>
            <w:instrText>PAGE</w:instrText>
          </w:r>
          <w:r>
            <w:rPr>
              <w:color w:val="000000"/>
            </w:rPr>
            <w:fldChar w:fldCharType="separate"/>
          </w:r>
          <w:r w:rsidR="00ED6CA8">
            <w:rPr>
              <w:noProof/>
              <w:color w:val="000000"/>
            </w:rPr>
            <w:t>13</w:t>
          </w:r>
          <w:r>
            <w:rPr>
              <w:color w:val="000000"/>
            </w:rPr>
            <w:fldChar w:fldCharType="end"/>
          </w:r>
        </w:p>
      </w:tc>
    </w:tr>
  </w:tbl>
  <w:p w14:paraId="38F63CEB" w14:textId="77777777" w:rsidR="00855B8C" w:rsidRDefault="00855B8C">
    <w:pPr>
      <w:pBdr>
        <w:top w:val="nil"/>
        <w:left w:val="nil"/>
        <w:bottom w:val="nil"/>
        <w:right w:val="nil"/>
        <w:between w:val="nil"/>
      </w:pBdr>
      <w:tabs>
        <w:tab w:val="center" w:pos="4680"/>
        <w:tab w:val="right" w:pos="9360"/>
      </w:tabs>
      <w:spacing w:after="72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F123D" w14:textId="77777777" w:rsidR="00855B8C" w:rsidRDefault="00855B8C">
    <w:pPr>
      <w:pBdr>
        <w:top w:val="nil"/>
        <w:left w:val="nil"/>
        <w:bottom w:val="nil"/>
        <w:right w:val="nil"/>
        <w:between w:val="nil"/>
      </w:pBdr>
      <w:spacing w:after="0"/>
      <w:rPr>
        <w:rFonts w:ascii="Georgia" w:eastAsia="Georgia" w:hAnsi="Georgia" w:cs="Georgia"/>
        <w:color w:val="000000"/>
        <w:sz w:val="20"/>
        <w:szCs w:val="20"/>
      </w:rPr>
    </w:pPr>
  </w:p>
  <w:tbl>
    <w:tblPr>
      <w:tblStyle w:val="a1"/>
      <w:tblW w:w="9243" w:type="dxa"/>
      <w:tblBorders>
        <w:top w:val="single" w:sz="4" w:space="0" w:color="000000"/>
      </w:tblBorders>
      <w:tblLayout w:type="fixed"/>
      <w:tblLook w:val="0400" w:firstRow="0" w:lastRow="0" w:firstColumn="0" w:lastColumn="0" w:noHBand="0" w:noVBand="1"/>
    </w:tblPr>
    <w:tblGrid>
      <w:gridCol w:w="8472"/>
      <w:gridCol w:w="771"/>
    </w:tblGrid>
    <w:tr w:rsidR="00855B8C" w14:paraId="48F6E41F" w14:textId="77777777">
      <w:trPr>
        <w:trHeight w:val="360"/>
      </w:trPr>
      <w:tc>
        <w:tcPr>
          <w:tcW w:w="8472" w:type="dxa"/>
        </w:tcPr>
        <w:p w14:paraId="51AB6382" w14:textId="77777777" w:rsidR="00855B8C" w:rsidRDefault="00855B8C">
          <w:pPr>
            <w:pBdr>
              <w:top w:val="nil"/>
              <w:left w:val="nil"/>
              <w:bottom w:val="nil"/>
              <w:right w:val="nil"/>
              <w:between w:val="nil"/>
            </w:pBdr>
            <w:tabs>
              <w:tab w:val="center" w:pos="4680"/>
              <w:tab w:val="right" w:pos="9360"/>
            </w:tabs>
            <w:spacing w:after="720" w:line="240" w:lineRule="auto"/>
            <w:jc w:val="right"/>
            <w:rPr>
              <w:color w:val="000000"/>
            </w:rPr>
          </w:pPr>
        </w:p>
      </w:tc>
      <w:tc>
        <w:tcPr>
          <w:tcW w:w="771" w:type="dxa"/>
          <w:shd w:val="clear" w:color="auto" w:fill="000000"/>
        </w:tcPr>
        <w:p w14:paraId="371558A8" w14:textId="77777777" w:rsidR="00855B8C" w:rsidRDefault="00855B8C">
          <w:pPr>
            <w:pBdr>
              <w:top w:val="nil"/>
              <w:left w:val="nil"/>
              <w:bottom w:val="nil"/>
              <w:right w:val="nil"/>
              <w:between w:val="nil"/>
            </w:pBdr>
            <w:tabs>
              <w:tab w:val="center" w:pos="4680"/>
              <w:tab w:val="right" w:pos="9360"/>
            </w:tabs>
            <w:spacing w:after="720" w:line="240" w:lineRule="auto"/>
            <w:jc w:val="right"/>
            <w:rPr>
              <w:color w:val="FFFFFF"/>
            </w:rPr>
          </w:pPr>
          <w:r>
            <w:rPr>
              <w:color w:val="000000"/>
            </w:rPr>
            <w:fldChar w:fldCharType="begin"/>
          </w:r>
          <w:r>
            <w:rPr>
              <w:color w:val="000000"/>
            </w:rPr>
            <w:instrText>PAGE</w:instrText>
          </w:r>
          <w:r>
            <w:rPr>
              <w:color w:val="000000"/>
            </w:rPr>
            <w:fldChar w:fldCharType="separate"/>
          </w:r>
          <w:r w:rsidR="00ED6CA8">
            <w:rPr>
              <w:noProof/>
              <w:color w:val="000000"/>
            </w:rPr>
            <w:t>1</w:t>
          </w:r>
          <w:r>
            <w:rPr>
              <w:color w:val="000000"/>
            </w:rPr>
            <w:fldChar w:fldCharType="end"/>
          </w:r>
        </w:p>
      </w:tc>
    </w:tr>
  </w:tbl>
  <w:p w14:paraId="429A50DA" w14:textId="77777777" w:rsidR="00855B8C" w:rsidRDefault="00855B8C">
    <w:pPr>
      <w:pBdr>
        <w:top w:val="nil"/>
        <w:left w:val="nil"/>
        <w:bottom w:val="nil"/>
        <w:right w:val="nil"/>
        <w:between w:val="nil"/>
      </w:pBdr>
      <w:tabs>
        <w:tab w:val="center" w:pos="4680"/>
        <w:tab w:val="right" w:pos="9360"/>
      </w:tabs>
      <w:spacing w:after="72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47048" w14:textId="77777777" w:rsidR="007030E8" w:rsidRDefault="007030E8">
      <w:pPr>
        <w:spacing w:after="0" w:line="240" w:lineRule="auto"/>
      </w:pPr>
      <w:r>
        <w:separator/>
      </w:r>
    </w:p>
  </w:footnote>
  <w:footnote w:type="continuationSeparator" w:id="0">
    <w:p w14:paraId="0E76FDA7" w14:textId="77777777" w:rsidR="007030E8" w:rsidRDefault="00703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F7CC3" w14:textId="77777777" w:rsidR="00B928C9" w:rsidRDefault="00B92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6F385" w14:textId="77777777" w:rsidR="00855B8C" w:rsidRDefault="00855B8C">
    <w:pPr>
      <w:spacing w:before="720" w:after="0" w:line="240" w:lineRule="auto"/>
      <w:jc w:val="right"/>
      <w:rPr>
        <w:rFonts w:ascii="Georgia" w:eastAsia="Georgia" w:hAnsi="Georgia" w:cs="Georgia"/>
        <w:i/>
        <w:sz w:val="20"/>
        <w:szCs w:val="20"/>
      </w:rPr>
    </w:pPr>
    <w:r>
      <w:rPr>
        <w:rFonts w:ascii="Georgia" w:eastAsia="Georgia" w:hAnsi="Georgia" w:cs="Georgia"/>
        <w:i/>
        <w:sz w:val="20"/>
        <w:szCs w:val="20"/>
      </w:rPr>
      <w:t xml:space="preserve">Nama </w:t>
    </w:r>
    <w:proofErr w:type="gramStart"/>
    <w:r>
      <w:rPr>
        <w:rFonts w:ascii="Georgia" w:eastAsia="Georgia" w:hAnsi="Georgia" w:cs="Georgia"/>
        <w:i/>
        <w:sz w:val="20"/>
        <w:szCs w:val="20"/>
      </w:rPr>
      <w:t>Penuls  dan</w:t>
    </w:r>
    <w:proofErr w:type="gramEnd"/>
    <w:r>
      <w:rPr>
        <w:rFonts w:ascii="Georgia" w:eastAsia="Georgia" w:hAnsi="Georgia" w:cs="Georgia"/>
        <w:i/>
        <w:sz w:val="20"/>
        <w:szCs w:val="20"/>
      </w:rPr>
      <w:t xml:space="preserve"> penulis ke n</w:t>
    </w:r>
    <w:r>
      <w:rPr>
        <w:rFonts w:ascii="Georgia" w:eastAsia="Georgia" w:hAnsi="Georgia" w:cs="Georgia"/>
        <w:sz w:val="20"/>
        <w:szCs w:val="20"/>
      </w:rPr>
      <w:t>,  Judul artikel (font 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7504A" w14:textId="77777777" w:rsidR="00855B8C" w:rsidRDefault="00855B8C">
    <w:pPr>
      <w:pBdr>
        <w:top w:val="nil"/>
        <w:left w:val="nil"/>
        <w:bottom w:val="nil"/>
        <w:right w:val="nil"/>
        <w:between w:val="nil"/>
      </w:pBdr>
      <w:tabs>
        <w:tab w:val="center" w:pos="4680"/>
        <w:tab w:val="right" w:pos="9360"/>
      </w:tabs>
      <w:spacing w:before="720" w:after="0" w:line="240" w:lineRule="auto"/>
      <w:jc w:val="right"/>
      <w:rPr>
        <w:rFonts w:ascii="Georgia" w:eastAsia="Georgia" w:hAnsi="Georgia" w:cs="Georgia"/>
        <w:color w:val="000000"/>
        <w:sz w:val="20"/>
        <w:szCs w:val="20"/>
      </w:rPr>
    </w:pPr>
    <w:r>
      <w:rPr>
        <w:rFonts w:ascii="Georgia" w:eastAsia="Georgia" w:hAnsi="Georgia" w:cs="Georgia"/>
        <w:color w:val="000000"/>
        <w:sz w:val="20"/>
        <w:szCs w:val="20"/>
      </w:rPr>
      <w:t>Jurnal Komunikasi</w:t>
    </w:r>
  </w:p>
  <w:p w14:paraId="107023A4" w14:textId="77777777" w:rsidR="00855B8C" w:rsidRDefault="00855B8C">
    <w:pPr>
      <w:pBdr>
        <w:top w:val="nil"/>
        <w:left w:val="nil"/>
        <w:bottom w:val="nil"/>
        <w:right w:val="nil"/>
        <w:between w:val="nil"/>
      </w:pBdr>
      <w:tabs>
        <w:tab w:val="center" w:pos="4680"/>
        <w:tab w:val="right" w:pos="9360"/>
      </w:tabs>
      <w:spacing w:after="0" w:line="240" w:lineRule="auto"/>
      <w:jc w:val="right"/>
      <w:rPr>
        <w:rFonts w:ascii="Georgia" w:eastAsia="Georgia" w:hAnsi="Georgia" w:cs="Georgia"/>
        <w:color w:val="000000"/>
        <w:sz w:val="20"/>
        <w:szCs w:val="20"/>
      </w:rPr>
    </w:pPr>
    <w:r>
      <w:rPr>
        <w:rFonts w:ascii="Georgia" w:eastAsia="Georgia" w:hAnsi="Georgia" w:cs="Georgia"/>
        <w:color w:val="000000"/>
        <w:sz w:val="20"/>
        <w:szCs w:val="20"/>
      </w:rPr>
      <w:t>P-ISSN 1907-848X</w:t>
    </w:r>
  </w:p>
  <w:p w14:paraId="39140E9D" w14:textId="77777777" w:rsidR="00855B8C" w:rsidRDefault="00855B8C">
    <w:pPr>
      <w:pBdr>
        <w:top w:val="nil"/>
        <w:left w:val="nil"/>
        <w:bottom w:val="nil"/>
        <w:right w:val="nil"/>
        <w:between w:val="nil"/>
      </w:pBdr>
      <w:tabs>
        <w:tab w:val="center" w:pos="4680"/>
        <w:tab w:val="right" w:pos="9360"/>
      </w:tabs>
      <w:spacing w:after="0" w:line="240" w:lineRule="auto"/>
      <w:jc w:val="right"/>
      <w:rPr>
        <w:rFonts w:ascii="Georgia" w:eastAsia="Georgia" w:hAnsi="Georgia" w:cs="Georgia"/>
        <w:color w:val="000000"/>
        <w:sz w:val="20"/>
        <w:szCs w:val="20"/>
      </w:rPr>
    </w:pPr>
    <w:r>
      <w:rPr>
        <w:rFonts w:ascii="Georgia" w:eastAsia="Georgia" w:hAnsi="Georgia" w:cs="Georgia"/>
        <w:color w:val="000000"/>
        <w:sz w:val="20"/>
        <w:szCs w:val="20"/>
      </w:rPr>
      <w:t>E-ISSN 2548-7647</w:t>
    </w:r>
  </w:p>
  <w:p w14:paraId="5181742D" w14:textId="77777777" w:rsidR="00855B8C" w:rsidRDefault="00855B8C">
    <w:pPr>
      <w:pBdr>
        <w:top w:val="nil"/>
        <w:left w:val="nil"/>
        <w:bottom w:val="nil"/>
        <w:right w:val="nil"/>
        <w:between w:val="nil"/>
      </w:pBdr>
      <w:tabs>
        <w:tab w:val="center" w:pos="4680"/>
        <w:tab w:val="right" w:pos="9360"/>
      </w:tabs>
      <w:spacing w:after="0" w:line="240" w:lineRule="auto"/>
      <w:jc w:val="right"/>
      <w:rPr>
        <w:rFonts w:ascii="Georgia" w:eastAsia="Georgia" w:hAnsi="Georgia" w:cs="Georgia"/>
        <w:sz w:val="20"/>
        <w:szCs w:val="20"/>
      </w:rPr>
    </w:pPr>
    <w:r>
      <w:rPr>
        <w:rFonts w:ascii="Georgia" w:eastAsia="Georgia" w:hAnsi="Georgia" w:cs="Georgia"/>
        <w:color w:val="000000"/>
        <w:sz w:val="20"/>
        <w:szCs w:val="20"/>
      </w:rPr>
      <w:t>Volume 1</w:t>
    </w:r>
    <w:r>
      <w:rPr>
        <w:rFonts w:ascii="Georgia" w:eastAsia="Georgia" w:hAnsi="Georgia" w:cs="Georgia"/>
        <w:sz w:val="20"/>
        <w:szCs w:val="20"/>
      </w:rPr>
      <w:t>5</w:t>
    </w:r>
    <w:r>
      <w:rPr>
        <w:rFonts w:ascii="Georgia" w:eastAsia="Georgia" w:hAnsi="Georgia" w:cs="Georgia"/>
        <w:color w:val="000000"/>
        <w:sz w:val="20"/>
        <w:szCs w:val="20"/>
      </w:rPr>
      <w:t xml:space="preserve">, Nomor </w:t>
    </w:r>
    <w:r>
      <w:rPr>
        <w:rFonts w:ascii="Georgia" w:eastAsia="Georgia" w:hAnsi="Georgia" w:cs="Georgia"/>
        <w:sz w:val="20"/>
        <w:szCs w:val="20"/>
      </w:rPr>
      <w:t>1</w:t>
    </w:r>
    <w:r>
      <w:rPr>
        <w:rFonts w:ascii="Georgia" w:eastAsia="Georgia" w:hAnsi="Georgia" w:cs="Georgia"/>
        <w:color w:val="000000"/>
        <w:sz w:val="20"/>
        <w:szCs w:val="20"/>
      </w:rPr>
      <w:t>, April 20</w:t>
    </w:r>
    <w:r>
      <w:rPr>
        <w:rFonts w:ascii="Georgia" w:eastAsia="Georgia" w:hAnsi="Georgia" w:cs="Georgia"/>
        <w:sz w:val="20"/>
        <w:szCs w:val="20"/>
      </w:rPr>
      <w:t>21</w:t>
    </w:r>
  </w:p>
  <w:p w14:paraId="6E52C5B3" w14:textId="77777777" w:rsidR="00855B8C" w:rsidRDefault="00855B8C">
    <w:pPr>
      <w:pBdr>
        <w:top w:val="nil"/>
        <w:left w:val="nil"/>
        <w:bottom w:val="nil"/>
        <w:right w:val="nil"/>
        <w:between w:val="nil"/>
      </w:pBdr>
      <w:tabs>
        <w:tab w:val="center" w:pos="4680"/>
        <w:tab w:val="right" w:pos="9360"/>
      </w:tabs>
      <w:spacing w:after="0" w:line="240" w:lineRule="auto"/>
      <w:jc w:val="right"/>
      <w:rPr>
        <w:rFonts w:ascii="Georgia" w:eastAsia="Georgia" w:hAnsi="Georgia" w:cs="Georgia"/>
        <w:sz w:val="20"/>
        <w:szCs w:val="20"/>
      </w:rPr>
    </w:pPr>
    <w:r>
      <w:rPr>
        <w:rFonts w:ascii="Georgia" w:eastAsia="Georgia" w:hAnsi="Georgia" w:cs="Georgia"/>
        <w:sz w:val="20"/>
        <w:szCs w:val="20"/>
      </w:rPr>
      <w:t xml:space="preserve">DOI: </w:t>
    </w:r>
  </w:p>
  <w:p w14:paraId="78775EAF" w14:textId="77777777" w:rsidR="00855B8C" w:rsidRDefault="00855B8C">
    <w:pPr>
      <w:pBdr>
        <w:top w:val="nil"/>
        <w:left w:val="nil"/>
        <w:bottom w:val="nil"/>
        <w:right w:val="nil"/>
        <w:between w:val="nil"/>
      </w:pBdr>
      <w:tabs>
        <w:tab w:val="center" w:pos="4680"/>
        <w:tab w:val="right" w:pos="9360"/>
      </w:tabs>
      <w:spacing w:after="0" w:line="240" w:lineRule="auto"/>
      <w:rPr>
        <w:rFonts w:ascii="Georgia" w:eastAsia="Georgia" w:hAnsi="Georgia" w:cs="Georgia"/>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24F32"/>
    <w:multiLevelType w:val="hybridMultilevel"/>
    <w:tmpl w:val="A06499F0"/>
    <w:lvl w:ilvl="0" w:tplc="B122E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4D0A63"/>
    <w:multiLevelType w:val="hybridMultilevel"/>
    <w:tmpl w:val="245A13A8"/>
    <w:lvl w:ilvl="0" w:tplc="C0503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437DB9"/>
    <w:multiLevelType w:val="hybridMultilevel"/>
    <w:tmpl w:val="8962FC0A"/>
    <w:lvl w:ilvl="0" w:tplc="0FAC76B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464262E"/>
    <w:multiLevelType w:val="hybridMultilevel"/>
    <w:tmpl w:val="71D8CD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0D63FC"/>
    <w:multiLevelType w:val="hybridMultilevel"/>
    <w:tmpl w:val="CC7E982E"/>
    <w:lvl w:ilvl="0" w:tplc="C0503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420576"/>
    <w:multiLevelType w:val="hybridMultilevel"/>
    <w:tmpl w:val="6B36940A"/>
    <w:lvl w:ilvl="0" w:tplc="B122E3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74508E"/>
    <w:multiLevelType w:val="hybridMultilevel"/>
    <w:tmpl w:val="6B36940A"/>
    <w:lvl w:ilvl="0" w:tplc="B122E3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5A5497"/>
    <w:multiLevelType w:val="hybridMultilevel"/>
    <w:tmpl w:val="E6AE25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063287"/>
    <w:multiLevelType w:val="hybridMultilevel"/>
    <w:tmpl w:val="6A8619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DF57EAF"/>
    <w:multiLevelType w:val="hybridMultilevel"/>
    <w:tmpl w:val="245A13A8"/>
    <w:lvl w:ilvl="0" w:tplc="C0503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0"/>
  </w:num>
  <w:num w:numId="4">
    <w:abstractNumId w:val="5"/>
  </w:num>
  <w:num w:numId="5">
    <w:abstractNumId w:val="6"/>
  </w:num>
  <w:num w:numId="6">
    <w:abstractNumId w:val="7"/>
  </w:num>
  <w:num w:numId="7">
    <w:abstractNumId w:val="3"/>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A5"/>
    <w:rsid w:val="0001204B"/>
    <w:rsid w:val="0005299F"/>
    <w:rsid w:val="000A5588"/>
    <w:rsid w:val="000B248B"/>
    <w:rsid w:val="000D0656"/>
    <w:rsid w:val="00114A67"/>
    <w:rsid w:val="00115577"/>
    <w:rsid w:val="001A0644"/>
    <w:rsid w:val="00275F92"/>
    <w:rsid w:val="0029464D"/>
    <w:rsid w:val="00317F41"/>
    <w:rsid w:val="003A54A5"/>
    <w:rsid w:val="003B108F"/>
    <w:rsid w:val="003F56B8"/>
    <w:rsid w:val="00422056"/>
    <w:rsid w:val="00454B31"/>
    <w:rsid w:val="00461AAA"/>
    <w:rsid w:val="00553DEC"/>
    <w:rsid w:val="00556964"/>
    <w:rsid w:val="00585E29"/>
    <w:rsid w:val="005E39CD"/>
    <w:rsid w:val="006D5DB2"/>
    <w:rsid w:val="007030E8"/>
    <w:rsid w:val="00732DA5"/>
    <w:rsid w:val="007908E3"/>
    <w:rsid w:val="00793F76"/>
    <w:rsid w:val="0083208E"/>
    <w:rsid w:val="00855B8C"/>
    <w:rsid w:val="00864637"/>
    <w:rsid w:val="0087173A"/>
    <w:rsid w:val="00941598"/>
    <w:rsid w:val="00981445"/>
    <w:rsid w:val="00A0637F"/>
    <w:rsid w:val="00AA3CFC"/>
    <w:rsid w:val="00AB3A05"/>
    <w:rsid w:val="00AD5E55"/>
    <w:rsid w:val="00B51C8C"/>
    <w:rsid w:val="00B85F60"/>
    <w:rsid w:val="00B928C9"/>
    <w:rsid w:val="00BF21F0"/>
    <w:rsid w:val="00CC4A5E"/>
    <w:rsid w:val="00CC6BC1"/>
    <w:rsid w:val="00CF393B"/>
    <w:rsid w:val="00D03A6C"/>
    <w:rsid w:val="00D26C44"/>
    <w:rsid w:val="00D56160"/>
    <w:rsid w:val="00D84657"/>
    <w:rsid w:val="00ED6CA8"/>
    <w:rsid w:val="00EE03C7"/>
    <w:rsid w:val="00F014CF"/>
    <w:rsid w:val="00F82D7B"/>
    <w:rsid w:val="00F85F7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8F086"/>
  <w15:docId w15:val="{82A194D8-0BE1-A442-959C-1EB287AF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26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C44"/>
  </w:style>
  <w:style w:type="paragraph" w:styleId="Footer">
    <w:name w:val="footer"/>
    <w:basedOn w:val="Normal"/>
    <w:link w:val="FooterChar"/>
    <w:uiPriority w:val="99"/>
    <w:unhideWhenUsed/>
    <w:rsid w:val="00D26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C44"/>
  </w:style>
  <w:style w:type="character" w:styleId="Hyperlink">
    <w:name w:val="Hyperlink"/>
    <w:basedOn w:val="DefaultParagraphFont"/>
    <w:uiPriority w:val="99"/>
    <w:unhideWhenUsed/>
    <w:rsid w:val="00D26C44"/>
    <w:rPr>
      <w:color w:val="0000FF" w:themeColor="hyperlink"/>
      <w:u w:val="single"/>
    </w:rPr>
  </w:style>
  <w:style w:type="character" w:customStyle="1" w:styleId="UnresolvedMention1">
    <w:name w:val="Unresolved Mention1"/>
    <w:basedOn w:val="DefaultParagraphFont"/>
    <w:uiPriority w:val="99"/>
    <w:semiHidden/>
    <w:unhideWhenUsed/>
    <w:rsid w:val="00D26C44"/>
    <w:rPr>
      <w:color w:val="605E5C"/>
      <w:shd w:val="clear" w:color="auto" w:fill="E1DFDD"/>
    </w:rPr>
  </w:style>
  <w:style w:type="character" w:styleId="FollowedHyperlink">
    <w:name w:val="FollowedHyperlink"/>
    <w:basedOn w:val="DefaultParagraphFont"/>
    <w:uiPriority w:val="99"/>
    <w:semiHidden/>
    <w:unhideWhenUsed/>
    <w:rsid w:val="00D26C44"/>
    <w:rPr>
      <w:color w:val="800080" w:themeColor="followedHyperlink"/>
      <w:u w:val="single"/>
    </w:rPr>
  </w:style>
  <w:style w:type="character" w:styleId="CommentReference">
    <w:name w:val="annotation reference"/>
    <w:basedOn w:val="DefaultParagraphFont"/>
    <w:uiPriority w:val="99"/>
    <w:semiHidden/>
    <w:unhideWhenUsed/>
    <w:rsid w:val="00D26C44"/>
    <w:rPr>
      <w:sz w:val="16"/>
      <w:szCs w:val="16"/>
    </w:rPr>
  </w:style>
  <w:style w:type="paragraph" w:styleId="CommentText">
    <w:name w:val="annotation text"/>
    <w:basedOn w:val="Normal"/>
    <w:link w:val="CommentTextChar"/>
    <w:uiPriority w:val="99"/>
    <w:semiHidden/>
    <w:unhideWhenUsed/>
    <w:rsid w:val="00D26C44"/>
    <w:pPr>
      <w:spacing w:line="240" w:lineRule="auto"/>
    </w:pPr>
    <w:rPr>
      <w:sz w:val="20"/>
      <w:szCs w:val="20"/>
    </w:rPr>
  </w:style>
  <w:style w:type="character" w:customStyle="1" w:styleId="CommentTextChar">
    <w:name w:val="Comment Text Char"/>
    <w:basedOn w:val="DefaultParagraphFont"/>
    <w:link w:val="CommentText"/>
    <w:uiPriority w:val="99"/>
    <w:semiHidden/>
    <w:rsid w:val="00D26C44"/>
    <w:rPr>
      <w:sz w:val="20"/>
      <w:szCs w:val="20"/>
    </w:rPr>
  </w:style>
  <w:style w:type="paragraph" w:styleId="CommentSubject">
    <w:name w:val="annotation subject"/>
    <w:basedOn w:val="CommentText"/>
    <w:next w:val="CommentText"/>
    <w:link w:val="CommentSubjectChar"/>
    <w:uiPriority w:val="99"/>
    <w:semiHidden/>
    <w:unhideWhenUsed/>
    <w:rsid w:val="00D26C44"/>
    <w:rPr>
      <w:b/>
      <w:bCs/>
    </w:rPr>
  </w:style>
  <w:style w:type="character" w:customStyle="1" w:styleId="CommentSubjectChar">
    <w:name w:val="Comment Subject Char"/>
    <w:basedOn w:val="CommentTextChar"/>
    <w:link w:val="CommentSubject"/>
    <w:uiPriority w:val="99"/>
    <w:semiHidden/>
    <w:rsid w:val="00D26C44"/>
    <w:rPr>
      <w:b/>
      <w:bCs/>
      <w:sz w:val="20"/>
      <w:szCs w:val="20"/>
    </w:rPr>
  </w:style>
  <w:style w:type="paragraph" w:styleId="ListParagraph">
    <w:name w:val="List Paragraph"/>
    <w:basedOn w:val="Normal"/>
    <w:uiPriority w:val="34"/>
    <w:qFormat/>
    <w:rsid w:val="0083208E"/>
    <w:pPr>
      <w:ind w:left="720"/>
      <w:contextualSpacing/>
    </w:pPr>
  </w:style>
  <w:style w:type="paragraph" w:styleId="BalloonText">
    <w:name w:val="Balloon Text"/>
    <w:basedOn w:val="Normal"/>
    <w:link w:val="BalloonTextChar"/>
    <w:uiPriority w:val="99"/>
    <w:semiHidden/>
    <w:unhideWhenUsed/>
    <w:rsid w:val="00793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F76"/>
    <w:rPr>
      <w:rFonts w:ascii="Segoe UI" w:hAnsi="Segoe UI" w:cs="Segoe UI"/>
      <w:sz w:val="18"/>
      <w:szCs w:val="18"/>
    </w:rPr>
  </w:style>
  <w:style w:type="character" w:styleId="PlaceholderText">
    <w:name w:val="Placeholder Text"/>
    <w:basedOn w:val="DefaultParagraphFont"/>
    <w:uiPriority w:val="99"/>
    <w:semiHidden/>
    <w:rsid w:val="00553DEC"/>
    <w:rPr>
      <w:color w:val="808080"/>
    </w:rPr>
  </w:style>
  <w:style w:type="table" w:customStyle="1" w:styleId="TableGrid1">
    <w:name w:val="Table Grid1"/>
    <w:basedOn w:val="TableNormal"/>
    <w:next w:val="TableGrid"/>
    <w:uiPriority w:val="39"/>
    <w:rsid w:val="00B51C8C"/>
    <w:pPr>
      <w:widowControl/>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5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64637"/>
    <w:pPr>
      <w:widowControl/>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864637"/>
    <w:pPr>
      <w:widowControl/>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64637"/>
    <w:pPr>
      <w:widowControl/>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940719">
      <w:bodyDiv w:val="1"/>
      <w:marLeft w:val="0"/>
      <w:marRight w:val="0"/>
      <w:marTop w:val="0"/>
      <w:marBottom w:val="0"/>
      <w:divBdr>
        <w:top w:val="none" w:sz="0" w:space="0" w:color="auto"/>
        <w:left w:val="none" w:sz="0" w:space="0" w:color="auto"/>
        <w:bottom w:val="none" w:sz="0" w:space="0" w:color="auto"/>
        <w:right w:val="none" w:sz="0" w:space="0" w:color="auto"/>
      </w:divBdr>
      <w:divsChild>
        <w:div w:id="126052022">
          <w:marLeft w:val="330"/>
          <w:marRight w:val="330"/>
          <w:marTop w:val="0"/>
          <w:marBottom w:val="210"/>
          <w:divBdr>
            <w:top w:val="none" w:sz="0" w:space="0" w:color="auto"/>
            <w:left w:val="none" w:sz="0" w:space="0" w:color="auto"/>
            <w:bottom w:val="none" w:sz="0" w:space="0" w:color="auto"/>
            <w:right w:val="none" w:sz="0" w:space="0" w:color="auto"/>
          </w:divBdr>
          <w:divsChild>
            <w:div w:id="393627483">
              <w:marLeft w:val="0"/>
              <w:marRight w:val="0"/>
              <w:marTop w:val="0"/>
              <w:marBottom w:val="0"/>
              <w:divBdr>
                <w:top w:val="none" w:sz="0" w:space="0" w:color="auto"/>
                <w:left w:val="none" w:sz="0" w:space="0" w:color="auto"/>
                <w:bottom w:val="none" w:sz="0" w:space="0" w:color="auto"/>
                <w:right w:val="none" w:sz="0" w:space="0" w:color="auto"/>
              </w:divBdr>
              <w:divsChild>
                <w:div w:id="20821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34681">
          <w:marLeft w:val="0"/>
          <w:marRight w:val="0"/>
          <w:marTop w:val="0"/>
          <w:marBottom w:val="0"/>
          <w:divBdr>
            <w:top w:val="single" w:sz="6" w:space="0" w:color="DADCE0"/>
            <w:left w:val="none" w:sz="0" w:space="0" w:color="auto"/>
            <w:bottom w:val="none" w:sz="0" w:space="0" w:color="auto"/>
            <w:right w:val="none" w:sz="0" w:space="0" w:color="auto"/>
          </w:divBdr>
          <w:divsChild>
            <w:div w:id="2040087477">
              <w:marLeft w:val="225"/>
              <w:marRight w:val="0"/>
              <w:marTop w:val="105"/>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unik.hariyanti@comm.uad.a.c.id"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ifdah1700030109@webmail.uad.ac.i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ufid.salim@comm.uad.ac.id"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Users\nunikhariyanti\Dropbox\Kerja,%20Kerja,%20Kerja%20UAD\PENELITIAN\PDP\PDP%202020\Data%20kuesion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6FB4-F243-BFF1-76BA44A0BFA3}"/>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6FB4-F243-BFF1-76BA44A0BFA3}"/>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6FB4-F243-BFF1-76BA44A0BFA3}"/>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6FB4-F243-BFF1-76BA44A0BFA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Sheet1!$AL$7:$AL$10</c:f>
              <c:strCache>
                <c:ptCount val="4"/>
                <c:pt idx="0">
                  <c:v>Kategori Jumlah</c:v>
                </c:pt>
                <c:pt idx="1">
                  <c:v>Rendah</c:v>
                </c:pt>
                <c:pt idx="2">
                  <c:v>Sedang</c:v>
                </c:pt>
                <c:pt idx="3">
                  <c:v>Tinggi</c:v>
                </c:pt>
              </c:strCache>
            </c:strRef>
          </c:cat>
          <c:val>
            <c:numRef>
              <c:f>Sheet1!$AM$7:$AM$10</c:f>
              <c:numCache>
                <c:formatCode>General</c:formatCode>
                <c:ptCount val="4"/>
                <c:pt idx="1">
                  <c:v>4</c:v>
                </c:pt>
                <c:pt idx="2">
                  <c:v>23</c:v>
                </c:pt>
                <c:pt idx="3">
                  <c:v>4</c:v>
                </c:pt>
              </c:numCache>
            </c:numRef>
          </c:val>
          <c:extLst xmlns:c16r2="http://schemas.microsoft.com/office/drawing/2015/06/chart">
            <c:ext xmlns:c16="http://schemas.microsoft.com/office/drawing/2014/chart" uri="{C3380CC4-5D6E-409C-BE32-E72D297353CC}">
              <c16:uniqueId val="{00000008-6FB4-F243-BFF1-76BA44A0BFA3}"/>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32622-BC9E-4CE7-BC10-EC597087C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6960</Words>
  <Characters>39676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ZULFA</dc:creator>
  <cp:lastModifiedBy>ZULFA</cp:lastModifiedBy>
  <cp:revision>2</cp:revision>
  <dcterms:created xsi:type="dcterms:W3CDTF">2021-01-25T13:14:00Z</dcterms:created>
  <dcterms:modified xsi:type="dcterms:W3CDTF">2021-01-25T13:14:00Z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45cb22aa-e27f-3d25-b8b0-f864dd35a7e5</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